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78" w:rsidRPr="00BE544A" w:rsidRDefault="00897AC1" w:rsidP="003B3078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149975" cy="0"/>
                <wp:effectExtent l="9525" t="12700" r="12700" b="1587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540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0;margin-top:12.1pt;width:484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" strokeweight="1.5pt"/>
            </w:pict>
          </mc:Fallback>
        </mc:AlternateContent>
      </w:r>
      <w:r w:rsidR="003B3078" w:rsidRPr="00BE544A">
        <w:rPr>
          <w:rFonts w:ascii="Arial" w:hAnsi="Arial" w:cs="Arial"/>
          <w:b/>
          <w:sz w:val="20"/>
        </w:rPr>
        <w:t>PRODUCT SPECIFICATION</w:t>
      </w:r>
    </w:p>
    <w:p w:rsidR="00446FFF" w:rsidRPr="000E1258" w:rsidRDefault="003B3078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3078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1552" behindDoc="1" locked="1" layoutInCell="1" allowOverlap="1">
            <wp:simplePos x="0" y="0"/>
            <wp:positionH relativeFrom="page">
              <wp:posOffset>1010920</wp:posOffset>
            </wp:positionH>
            <wp:positionV relativeFrom="page">
              <wp:posOffset>267335</wp:posOffset>
            </wp:positionV>
            <wp:extent cx="6758940" cy="439420"/>
            <wp:effectExtent l="19050" t="0" r="3810" b="0"/>
            <wp:wrapNone/>
            <wp:docPr id="3" name="Picture 2" descr="ZEKS Anniv Ltrhd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KS Anniv Ltrhd 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FFF"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 w:rsidR="00446FFF">
        <w:rPr>
          <w:rFonts w:ascii="Arial" w:hAnsi="Arial" w:cs="Arial"/>
          <w:b/>
          <w:bCs/>
          <w:sz w:val="20"/>
          <w:szCs w:val="20"/>
        </w:rPr>
        <w:t xml:space="preserve"> – HEATED REGENERATION</w:t>
      </w:r>
      <w:r w:rsidR="000959DC">
        <w:rPr>
          <w:rFonts w:ascii="Arial" w:hAnsi="Arial" w:cs="Arial"/>
          <w:b/>
          <w:bCs/>
          <w:sz w:val="20"/>
          <w:szCs w:val="20"/>
        </w:rPr>
        <w:t xml:space="preserve"> (150 – 8000 SCFM)</w:t>
      </w:r>
    </w:p>
    <w:p w:rsidR="00446FFF" w:rsidRDefault="00446FFF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446FFF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Product Specification is for twin-tower, desiccant-type dryers to be used for removal of water and contaminants from compressed air to a specified degree.  The dryers include a heater component to assist regeneration of the desiccant media.  The Specification includes information for a range of dryers that can be applied to air systems of varying size</w:t>
      </w:r>
      <w:r w:rsidR="00D70D6B">
        <w:rPr>
          <w:rFonts w:ascii="Arial" w:hAnsi="Arial" w:cs="Arial"/>
          <w:sz w:val="20"/>
          <w:szCs w:val="20"/>
        </w:rPr>
        <w:t>.</w:t>
      </w:r>
    </w:p>
    <w:p w:rsidR="00980CF9" w:rsidRDefault="00980CF9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274F7" w:rsidRDefault="00897AC1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6350" r="6985" b="1270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C03C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bW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"/>
            </w:pict>
          </mc:Fallback>
        </mc:AlternateContent>
      </w:r>
    </w:p>
    <w:p w:rsidR="008274F7" w:rsidRPr="008274F7" w:rsidRDefault="008274F7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SCOPE</w:t>
      </w: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Unit shall be factory assembled, self contained and completed in all respects including component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equipment, interconnection piping, wiring, controls, and instrumentation. Unit shall be free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standing, requiring only inlet/outlet air connections and electrical connection. All controls and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instruments shall be factory set/calibrated so as to provide for "turn</w:t>
      </w:r>
      <w:r>
        <w:rPr>
          <w:rFonts w:ascii="Arial" w:hAnsi="Arial" w:cs="Arial"/>
          <w:sz w:val="20"/>
          <w:szCs w:val="20"/>
        </w:rPr>
        <w:t>-</w:t>
      </w:r>
      <w:r w:rsidRPr="000E1258">
        <w:rPr>
          <w:rFonts w:ascii="Arial" w:hAnsi="Arial" w:cs="Arial"/>
          <w:sz w:val="20"/>
          <w:szCs w:val="20"/>
        </w:rPr>
        <w:t>key" operation.</w:t>
      </w:r>
    </w:p>
    <w:p w:rsidR="00367159" w:rsidRPr="000E1258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91698" cy="1955941"/>
            <wp:effectExtent l="19050" t="0" r="0" b="0"/>
            <wp:docPr id="1" name="Picture 1" descr="\\Zeksfile\groups\Market_Files\Pictures\Eclipse\500Z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ksfile\groups\Market_Files\Pictures\Eclipse\500ZH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399" cy="19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897AC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-296545</wp:posOffset>
                </wp:positionV>
                <wp:extent cx="978535" cy="180975"/>
                <wp:effectExtent l="3175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159" w:rsidRPr="00955239" w:rsidRDefault="00367159" w:rsidP="00A66E4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955239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8.25pt;margin-top:-23.35pt;width:77.0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arggIAABA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" stroked="f">
                <v:textbox>
                  <w:txbxContent>
                    <w:p w:rsidR="00367159" w:rsidRPr="00955239" w:rsidRDefault="00367159" w:rsidP="00A66E4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955239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</w:p>
    <w:p w:rsidR="00F64517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>PERATION</w:t>
      </w:r>
    </w:p>
    <w:p w:rsidR="004315D6" w:rsidRPr="004315D6" w:rsidRDefault="004315D6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Dryer shall be designed and assembled to operate as follows: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4315D6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Continuously and </w:t>
      </w:r>
      <w:r w:rsidR="00F64517" w:rsidRPr="00A66E47">
        <w:rPr>
          <w:rFonts w:ascii="Arial" w:hAnsi="Arial" w:cs="Arial"/>
          <w:sz w:val="20"/>
          <w:szCs w:val="20"/>
        </w:rPr>
        <w:t>automatic</w:t>
      </w:r>
      <w:r>
        <w:rPr>
          <w:rFonts w:ascii="Arial" w:hAnsi="Arial" w:cs="Arial"/>
          <w:sz w:val="20"/>
          <w:szCs w:val="20"/>
        </w:rPr>
        <w:t>ally</w:t>
      </w:r>
      <w:r w:rsidR="00F64517" w:rsidRPr="00A66E47">
        <w:rPr>
          <w:rFonts w:ascii="Arial" w:hAnsi="Arial" w:cs="Arial"/>
          <w:sz w:val="20"/>
          <w:szCs w:val="20"/>
        </w:rPr>
        <w:t xml:space="preserve"> </w:t>
      </w:r>
    </w:p>
    <w:p w:rsid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Drying and Regenerating cycle shall be a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minimum of 8 hours (4 hour</w:t>
      </w:r>
      <w:r w:rsidR="004315D6">
        <w:rPr>
          <w:rFonts w:ascii="Arial" w:hAnsi="Arial" w:cs="Arial"/>
          <w:sz w:val="20"/>
          <w:szCs w:val="20"/>
        </w:rPr>
        <w:t>s drying, 4 hours regenerating)</w:t>
      </w:r>
      <w:r w:rsidRPr="00A66E47">
        <w:rPr>
          <w:rFonts w:ascii="Arial" w:hAnsi="Arial" w:cs="Arial"/>
          <w:sz w:val="20"/>
          <w:szCs w:val="20"/>
        </w:rPr>
        <w:t xml:space="preserve"> </w:t>
      </w:r>
    </w:p>
    <w:p w:rsidR="00F64517" w:rsidRP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Regeneration cycle shall consist of 3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hou</w:t>
      </w:r>
      <w:r w:rsidR="004315D6">
        <w:rPr>
          <w:rFonts w:ascii="Arial" w:hAnsi="Arial" w:cs="Arial"/>
          <w:sz w:val="20"/>
          <w:szCs w:val="20"/>
        </w:rPr>
        <w:t>rs heating and 1 hour cool down</w:t>
      </w:r>
    </w:p>
    <w:p w:rsidR="00F64517" w:rsidRP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Cool down cycle shall reduce desiccant bed temperature to minimize thermal shock at tower</w:t>
      </w:r>
      <w:r w:rsidR="004315D6">
        <w:rPr>
          <w:rFonts w:ascii="Arial" w:hAnsi="Arial" w:cs="Arial"/>
          <w:sz w:val="20"/>
          <w:szCs w:val="20"/>
        </w:rPr>
        <w:t xml:space="preserve"> switch over</w:t>
      </w: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A66E47" w:rsidRDefault="00A66E4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64517" w:rsidRPr="00A66E47">
        <w:rPr>
          <w:rFonts w:ascii="Arial" w:hAnsi="Arial" w:cs="Arial"/>
          <w:sz w:val="20"/>
          <w:szCs w:val="20"/>
        </w:rPr>
        <w:t>eg</w:t>
      </w:r>
      <w:r w:rsidRPr="00A66E47">
        <w:rPr>
          <w:rFonts w:ascii="Arial" w:hAnsi="Arial" w:cs="Arial"/>
          <w:sz w:val="20"/>
          <w:szCs w:val="20"/>
        </w:rPr>
        <w:t xml:space="preserve">eneration shall be accomplished </w:t>
      </w:r>
      <w:r w:rsidR="00F64517" w:rsidRPr="00A66E47">
        <w:rPr>
          <w:rFonts w:ascii="Arial" w:hAnsi="Arial" w:cs="Arial"/>
          <w:sz w:val="20"/>
          <w:szCs w:val="20"/>
        </w:rPr>
        <w:t>by expanding a portion of system dried air to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atmospheric pr</w:t>
      </w:r>
      <w:r w:rsidRPr="00A66E47">
        <w:rPr>
          <w:rFonts w:ascii="Arial" w:hAnsi="Arial" w:cs="Arial"/>
          <w:sz w:val="20"/>
          <w:szCs w:val="20"/>
        </w:rPr>
        <w:t xml:space="preserve">essure, then passing this purge </w:t>
      </w:r>
      <w:r w:rsidR="00F64517" w:rsidRPr="00A66E47">
        <w:rPr>
          <w:rFonts w:ascii="Arial" w:hAnsi="Arial" w:cs="Arial"/>
          <w:sz w:val="20"/>
          <w:szCs w:val="20"/>
        </w:rPr>
        <w:t>air through a</w:t>
      </w:r>
      <w:r w:rsidRPr="00A66E47">
        <w:rPr>
          <w:rFonts w:ascii="Arial" w:hAnsi="Arial" w:cs="Arial"/>
          <w:sz w:val="20"/>
          <w:szCs w:val="20"/>
        </w:rPr>
        <w:t xml:space="preserve">n externally mounted heater and </w:t>
      </w:r>
      <w:r w:rsidR="00F64517" w:rsidRPr="00A66E47">
        <w:rPr>
          <w:rFonts w:ascii="Arial" w:hAnsi="Arial" w:cs="Arial"/>
          <w:sz w:val="20"/>
          <w:szCs w:val="20"/>
        </w:rPr>
        <w:t>then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through the wet desiccant bed of the tower being regenerated (off-line). Water vapor collected in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the wet desiccant bed is desorbed and enters the hot purge air stream. The hot, wet, purge air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stream is then carried out of the</w:t>
      </w:r>
      <w:r w:rsidR="00952353">
        <w:rPr>
          <w:rFonts w:ascii="Arial" w:hAnsi="Arial" w:cs="Arial"/>
          <w:sz w:val="20"/>
          <w:szCs w:val="20"/>
        </w:rPr>
        <w:t xml:space="preserve"> dryer and vented to atmosphere</w:t>
      </w:r>
    </w:p>
    <w:p w:rsidR="00F64517" w:rsidRPr="00A66E47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Dryer shall be equipped with the means of operating as both a heat reactivated and heatless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pressure swing dryer.  All piping, controls and design shall be provided to facilitate switching unit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from heated to he</w:t>
      </w:r>
      <w:r w:rsidR="00952353">
        <w:rPr>
          <w:rFonts w:ascii="Arial" w:hAnsi="Arial" w:cs="Arial"/>
          <w:sz w:val="20"/>
          <w:szCs w:val="20"/>
        </w:rPr>
        <w:t>atless operation and vice versa</w:t>
      </w:r>
    </w:p>
    <w:p w:rsidR="00804EDE" w:rsidRDefault="00804EDE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PERFORMANCE</w:t>
      </w:r>
    </w:p>
    <w:p w:rsidR="004B4251" w:rsidRPr="000E1258" w:rsidRDefault="004B42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provide for water removal so that the air moisture level shall not exceed -40</w:t>
      </w:r>
      <w:r w:rsidR="00952353">
        <w:rPr>
          <w:rFonts w:ascii="Arial" w:hAnsi="Arial" w:cs="Arial"/>
          <w:sz w:val="20"/>
          <w:szCs w:val="20"/>
        </w:rPr>
        <w:t xml:space="preserve">°F </w:t>
      </w:r>
      <w:r w:rsidRPr="000E1258">
        <w:rPr>
          <w:rFonts w:ascii="Arial" w:hAnsi="Arial" w:cs="Arial"/>
          <w:sz w:val="20"/>
          <w:szCs w:val="20"/>
        </w:rPr>
        <w:t>pressure dew point at all times.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4B42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perform at saturated inlet air temperatures of up to 120</w:t>
      </w:r>
      <w:r>
        <w:rPr>
          <w:rFonts w:ascii="Arial" w:hAnsi="Arial" w:cs="Arial"/>
          <w:sz w:val="20"/>
          <w:szCs w:val="20"/>
        </w:rPr>
        <w:t>°F</w:t>
      </w:r>
      <w:r w:rsidRPr="000E1258">
        <w:rPr>
          <w:rFonts w:ascii="Arial" w:hAnsi="Arial" w:cs="Arial"/>
          <w:sz w:val="20"/>
          <w:szCs w:val="20"/>
        </w:rPr>
        <w:t xml:space="preserve"> and ambient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 xml:space="preserve">temperatures between </w:t>
      </w:r>
      <w:r w:rsidR="00952353">
        <w:rPr>
          <w:rFonts w:ascii="Arial" w:hAnsi="Arial" w:cs="Arial"/>
          <w:sz w:val="20"/>
          <w:szCs w:val="20"/>
        </w:rPr>
        <w:t>4</w:t>
      </w:r>
      <w:r w:rsidRPr="000E125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°F</w:t>
      </w:r>
      <w:r w:rsidRPr="000E1258">
        <w:rPr>
          <w:rFonts w:ascii="Arial" w:hAnsi="Arial" w:cs="Arial"/>
          <w:sz w:val="20"/>
          <w:szCs w:val="20"/>
        </w:rPr>
        <w:t xml:space="preserve"> and 120</w:t>
      </w:r>
      <w:r>
        <w:rPr>
          <w:rFonts w:ascii="Arial" w:hAnsi="Arial" w:cs="Arial"/>
          <w:sz w:val="20"/>
          <w:szCs w:val="20"/>
        </w:rPr>
        <w:t>°F.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Note:  Dryer capacity is reduced when inlet air temperatures are greater than and/or operating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pressures are less than design parameters.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2C0DB5">
        <w:rPr>
          <w:rFonts w:ascii="Arial" w:hAnsi="Arial" w:cs="Arial"/>
          <w:b/>
          <w:bCs/>
          <w:sz w:val="20"/>
          <w:szCs w:val="20"/>
        </w:rPr>
        <w:t>OMPONENTS AND CONSTRUCTION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noProof/>
          <w:color w:val="0044CC"/>
          <w:shd w:val="clear" w:color="auto" w:fill="F8F8F8"/>
        </w:rPr>
        <w:drawing>
          <wp:inline distT="0" distB="0" distL="0" distR="0">
            <wp:extent cx="1387055" cy="710616"/>
            <wp:effectExtent l="19050" t="0" r="3595" b="0"/>
            <wp:docPr id="2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2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2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542" cy="71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maintain lowest possible pressure drop, dryer shall have inlet and outlet connections of full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port, high performance, flanged butterfly valves for valve sizes 2-1/2" and larger.  High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Performance ball valves shall be used for valves 2" and smaller.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Tower shall be equipped with stainless steel desiccant supports and stainless steel air diffusion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screens.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Pr="002C0DB5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Each dryer tower shall be provided with separate fill and drain ports.</w:t>
      </w: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safety relief valve shall be included on each tower.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86247" cy="967348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31587" cy="1002226"/>
            <wp:effectExtent l="19050" t="0" r="181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</w:p>
    <w:p w:rsidR="00EB4359" w:rsidRDefault="00897AC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5715</wp:posOffset>
                </wp:positionV>
                <wp:extent cx="1531620" cy="307340"/>
                <wp:effectExtent l="0" t="1270" r="3175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159" w:rsidRPr="00955239" w:rsidRDefault="00367159" w:rsidP="00EB4359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Safety relief valves (reference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9.4pt;margin-top:.45pt;width:120.6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urhQIAABc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" stroked="f">
                <v:textbox>
                  <w:txbxContent>
                    <w:p w:rsidR="00367159" w:rsidRPr="00955239" w:rsidRDefault="00367159" w:rsidP="00EB4359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Safety relief valves (reference only)</w:t>
                      </w:r>
                    </w:p>
                  </w:txbxContent>
                </v:textbox>
              </v:shape>
            </w:pict>
          </mc:Fallback>
        </mc:AlternateConten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All piping shall be carbon steel, schedule 40 designation. All fittings and interconnecting piping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shall be flanged or provided with unions for ease of assembly and disassembly.</w:t>
      </w:r>
    </w:p>
    <w:p w:rsidR="00804EDE" w:rsidRDefault="00804EDE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Flanged components shall conform to the American National Standards Institute (ANSI).</w:t>
      </w:r>
    </w:p>
    <w:p w:rsidR="00C2207C" w:rsidRDefault="00C2207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Threaded components shall conform to the National Pipe Thread (NPT) standards.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Control air lines shall be 1/4" nylon tubing. The use of nylon tubing shall be limited to control air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lines and sample air lines (for monitors,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instrumentation, etc.). Tubing shall be connected by the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use of push-in fittings only.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64517" w:rsidRPr="002C0DB5">
        <w:rPr>
          <w:rFonts w:ascii="Arial" w:hAnsi="Arial" w:cs="Arial"/>
          <w:sz w:val="20"/>
          <w:szCs w:val="20"/>
        </w:rPr>
        <w:t>ll components that use pilot air for operation shall be protected by an in-line filter. Air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supply shall be both clean and dry.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5982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facilitate service and troubleshooting of dryer control system, a pilot air shutoff valve shall be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 xml:space="preserve">included. This shall allow for servicing of control 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system while dryer remain on-line in drying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service.</w:t>
      </w: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DRYER FLOW PATH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flow shall be downwards through the desiccant bed, regenerating flow upwards (counter</w:t>
      </w:r>
      <w:r w:rsidR="00C2207C">
        <w:rPr>
          <w:rFonts w:ascii="Arial" w:hAnsi="Arial" w:cs="Arial"/>
          <w:sz w:val="20"/>
          <w:szCs w:val="20"/>
        </w:rPr>
        <w:t>-</w:t>
      </w:r>
      <w:r w:rsidRPr="002C0DB5">
        <w:rPr>
          <w:rFonts w:ascii="Arial" w:hAnsi="Arial" w:cs="Arial"/>
          <w:sz w:val="20"/>
          <w:szCs w:val="20"/>
        </w:rPr>
        <w:t>current flow).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6797" w:rsidRDefault="0065568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08490" cy="2970217"/>
            <wp:effectExtent l="19050" t="0" r="6110" b="0"/>
            <wp:docPr id="4" name="Picture 3" descr="ZHA Flow Diagram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HA Flow Diagram B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739" cy="297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Moist compressed air enters dryer.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 xml:space="preserve"> Coalescing prefilter protects the dryer.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Inlet flow valve directs air through online (drying) tower.  Moisture is removed (adsorbed) as air flows through desiccant media.  Heat-of-Adsorption aids process.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Particulate afterfilter protects Pneumatic tools and equipment.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Dry air flows to downstream processes.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A portion of the dried air is directed through heater then into offline tower (purge air).</w:t>
      </w:r>
    </w:p>
    <w:p w:rsidR="009A3BA4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Heated purge air flows counter-current through offline tower to regenerate desiccant media.</w:t>
      </w:r>
    </w:p>
    <w:p w:rsidR="00655684" w:rsidRPr="009A3BA4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 xml:space="preserve">Moisture </w:t>
      </w:r>
      <w:r w:rsidR="009A3BA4" w:rsidRPr="009A3BA4">
        <w:rPr>
          <w:rFonts w:ascii="Arial" w:hAnsi="Arial" w:cs="Arial"/>
          <w:sz w:val="20"/>
          <w:szCs w:val="20"/>
        </w:rPr>
        <w:t>is exhausted to atmosphere through muffler.</w:t>
      </w: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3550F" w:rsidRP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3550F">
        <w:rPr>
          <w:rFonts w:ascii="Arial" w:hAnsi="Arial" w:cs="Arial"/>
          <w:bCs/>
          <w:sz w:val="20"/>
          <w:szCs w:val="20"/>
        </w:rPr>
        <w:lastRenderedPageBreak/>
        <w:t>HEATED DESICCANT AIR DRYER (Cont.)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T</w:t>
      </w:r>
      <w:r w:rsidR="00804EDE">
        <w:rPr>
          <w:rFonts w:ascii="Arial" w:hAnsi="Arial" w:cs="Arial"/>
          <w:b/>
          <w:bCs/>
          <w:sz w:val="20"/>
          <w:szCs w:val="20"/>
        </w:rPr>
        <w:t>OWER REPRESSURIZATION / DEPRESSURIZATION</w:t>
      </w: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The off-line (regenerating) tower shall be</w:t>
      </w:r>
      <w:r w:rsidR="00C2207C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gradually returned to line pressure prior to tower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switching.</w:t>
      </w:r>
    </w:p>
    <w:p w:rsidR="00690617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 xml:space="preserve">Tower switch over must occur at full line pressure for the purpose of reducing desiccant 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dusting</w:t>
      </w:r>
      <w:r w:rsidR="00C2207C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and premature aging of downstream filters.</w:t>
      </w: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A pressure gauge on each tower shall act as a visual indicator that tower switching is occurring.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The purge air valves shall be fitted with exhaust silencers to minimize noise level during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depressurization and purging.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BA4" w:rsidRPr="002C0DB5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DESICCANT BED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Dryer shall be filled with Grade A Activated Alumina.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Desiccant shall be rated for wet air service and shall not fracture in the pressure of liquid water.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Desiccant beds shall be sized to maintain both low flow velocities and maximum contact time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between wet air stream and drying desiccant.</w:t>
      </w:r>
    </w:p>
    <w:p w:rsidR="00276921" w:rsidRDefault="00276921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276921" w:rsidRDefault="00276921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02676" cy="1521315"/>
            <wp:effectExtent l="19050" t="19050" r="11874" b="21735"/>
            <wp:docPr id="7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897" cy="15229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0617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>ONTROLS AND INSTRUMENTATION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NEMA 4 enclosure shall be factory mounted directly on the unit and shall include the controls,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indicating lights and other instrumentation required.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system shall be shipped completely assembled and tested so that only single entry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electrical connection is necessary for unit's electrical system.</w:t>
      </w: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Dryer sequencing shall be performed through the use of a programmable logic controller. PLC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shall provide manual stepping function to facilitate dryer sequencing and troubleshooting.</w:t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system shall be provided with schematic indicating panel to indicate right and left tower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drying, and right and left tower regenerating as a minimum.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Tower and purge air pressure gauges and tower temperature gauges shall be locally mounted.   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EXTERNALLY MOUNTED HEATER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Heater elements mounted externally shall not come into direct contact with desiccant bed. This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design minimizes thermal shock, scorching and premature aging of desiccant caused by internally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mounted heater elements.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54807" cy="595223"/>
            <wp:effectExtent l="0" t="0" r="0" b="0"/>
            <wp:docPr id="8" name="Picture 10" descr="Heater El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8" descr="Heater Eleme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80" cy="59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Heater shall be sized for complete regeneration air requirement. Heater shall be controlled via a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solid state relay to hold heater temperature to within +/- 1.5 deg. F of setpoint.</w:t>
      </w: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64517" w:rsidRPr="002C0DB5">
        <w:rPr>
          <w:rFonts w:ascii="Arial" w:hAnsi="Arial" w:cs="Arial"/>
          <w:sz w:val="20"/>
          <w:szCs w:val="20"/>
        </w:rPr>
        <w:t>eater assembly shall include direct monitoring of the heater housing. A thermocouple shall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measure the internal heater housing temperature and shut-down the heater upon High Heater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Temperature condition.  Interlock shall be included to prevent heater from re-energizing without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being manually reset.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Externally mounted heater design shall reduce the potential for a compressed air line fire common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to internal heater-type designs.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maximize heater element service life, the heater watt density not to exceed 23 watts per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square inch.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The heater shall be Incoloy sheathed and insulated.</w:t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temperature gauge mounted on each dryer tower shall act as a visual indicator that tower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regeneration is occurring.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ELECTRICAL</w:t>
      </w:r>
    </w:p>
    <w:p w:rsidR="007C0DE5" w:rsidRPr="00F155BC" w:rsidRDefault="00BF41B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enclosure is NEMA 4 and is constructed in accordance with UL/ULC 508A</w:t>
      </w: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designed so that single entry, 4</w:t>
      </w:r>
      <w:r w:rsidR="005206AF">
        <w:rPr>
          <w:rFonts w:ascii="Arial" w:hAnsi="Arial" w:cs="Arial"/>
          <w:sz w:val="20"/>
          <w:szCs w:val="20"/>
        </w:rPr>
        <w:t>6</w:t>
      </w:r>
      <w:r w:rsidRPr="00F155BC">
        <w:rPr>
          <w:rFonts w:ascii="Arial" w:hAnsi="Arial" w:cs="Arial"/>
          <w:sz w:val="20"/>
          <w:szCs w:val="20"/>
        </w:rPr>
        <w:t>0V/3PH/60HZ electrical power can be</w:t>
      </w: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brought into control enclosure.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82C69" w:rsidRDefault="00782C6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D87AF3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STANDARD FEATURES  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775B" w:rsidRPr="00421964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NEMA 4 Electrical Enclosure</w:t>
      </w:r>
    </w:p>
    <w:p w:rsidR="00BA775B" w:rsidRPr="00CA1F87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NEMA 4 enclosures protect enclosed equipment against water, seepage of water, falling or hose dir</w:t>
      </w:r>
      <w:r>
        <w:rPr>
          <w:rFonts w:ascii="Arial" w:hAnsi="Arial" w:cs="Arial"/>
          <w:sz w:val="20"/>
          <w:szCs w:val="20"/>
        </w:rPr>
        <w:t>ected water and severe external c</w:t>
      </w:r>
      <w:r w:rsidRPr="00CA1F87">
        <w:rPr>
          <w:rFonts w:ascii="Arial" w:hAnsi="Arial" w:cs="Arial"/>
          <w:sz w:val="20"/>
          <w:szCs w:val="20"/>
        </w:rPr>
        <w:t>ondensation.  NEMA 4 enclosures are suitable for</w:t>
      </w:r>
      <w:r>
        <w:rPr>
          <w:rFonts w:ascii="Arial" w:hAnsi="Arial" w:cs="Arial"/>
          <w:sz w:val="20"/>
          <w:szCs w:val="20"/>
        </w:rPr>
        <w:t xml:space="preserve"> </w:t>
      </w:r>
      <w:r w:rsidRPr="00CA1F87">
        <w:rPr>
          <w:rFonts w:ascii="Arial" w:hAnsi="Arial" w:cs="Arial"/>
          <w:sz w:val="20"/>
          <w:szCs w:val="20"/>
        </w:rPr>
        <w:t xml:space="preserve">indoors and outdoors use.  </w:t>
      </w:r>
    </w:p>
    <w:p w:rsidR="00BA775B" w:rsidRPr="00CA1F87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2D91" w:rsidRPr="00421964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DPC Controller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Programmable Logic Controller with backlit LCD display and integral keypad.</w:t>
      </w:r>
      <w:r>
        <w:rPr>
          <w:rFonts w:ascii="Arial" w:hAnsi="Arial" w:cs="Arial"/>
          <w:sz w:val="20"/>
          <w:szCs w:val="20"/>
        </w:rPr>
        <w:t xml:space="preserve">  DPC Controller is specifically programmed to execute all valve switching functions as well as monitor dryer operation.  Provides displays for the following functions and alarms: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Heater </w:t>
      </w:r>
      <w:r w:rsidR="000D2D4B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igh </w:t>
      </w:r>
      <w:r w:rsidR="000D2D4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emperature Alarm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to Shift Alarm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Failure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 and Temperature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Regeneration Sequence Status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Code Storage</w:t>
      </w:r>
    </w:p>
    <w:p w:rsidR="00662D91" w:rsidRPr="004F333D" w:rsidRDefault="00662D91" w:rsidP="00036BB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2D91" w:rsidRPr="00421964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DynOptic™ Panel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Provides visual indication of dryer status.</w:t>
      </w:r>
      <w:r>
        <w:rPr>
          <w:rFonts w:ascii="Arial" w:hAnsi="Arial" w:cs="Arial"/>
          <w:sz w:val="20"/>
          <w:szCs w:val="20"/>
        </w:rPr>
        <w:t xml:space="preserve">  </w:t>
      </w:r>
      <w:r w:rsidRPr="00CA1F87">
        <w:rPr>
          <w:rFonts w:ascii="Arial" w:hAnsi="Arial" w:cs="Arial"/>
          <w:sz w:val="20"/>
          <w:szCs w:val="20"/>
        </w:rPr>
        <w:t>Includes LED indicators for</w:t>
      </w:r>
      <w:r>
        <w:rPr>
          <w:rFonts w:ascii="Arial" w:hAnsi="Arial" w:cs="Arial"/>
          <w:sz w:val="20"/>
          <w:szCs w:val="20"/>
        </w:rPr>
        <w:t>: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7317">
        <w:rPr>
          <w:rFonts w:ascii="Arial" w:hAnsi="Arial" w:cs="Arial"/>
          <w:sz w:val="20"/>
          <w:szCs w:val="20"/>
        </w:rPr>
        <w:t xml:space="preserve">Dryer </w:t>
      </w:r>
      <w:r>
        <w:rPr>
          <w:rFonts w:ascii="Arial" w:hAnsi="Arial" w:cs="Arial"/>
          <w:sz w:val="20"/>
          <w:szCs w:val="20"/>
        </w:rPr>
        <w:t>On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Off / Alarm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>Left Tower / Right Tower Regeneration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 xml:space="preserve">Left / Right Tower </w:t>
      </w:r>
      <w:r>
        <w:rPr>
          <w:rFonts w:ascii="Arial" w:hAnsi="Arial" w:cs="Arial"/>
          <w:sz w:val="20"/>
          <w:szCs w:val="20"/>
        </w:rPr>
        <w:t>Drying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Accu</w:t>
      </w:r>
      <w:r w:rsidR="004F51D5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emp</w:t>
      </w:r>
      <w:r w:rsidR="004F51D5">
        <w:rPr>
          <w:rFonts w:ascii="Arial" w:hAnsi="Arial" w:cs="Arial"/>
          <w:b/>
          <w:sz w:val="20"/>
          <w:szCs w:val="20"/>
        </w:rPr>
        <w:t>™</w:t>
      </w:r>
      <w:r>
        <w:rPr>
          <w:rFonts w:ascii="Arial" w:hAnsi="Arial" w:cs="Arial"/>
          <w:b/>
          <w:sz w:val="20"/>
          <w:szCs w:val="20"/>
        </w:rPr>
        <w:t xml:space="preserve"> Heater Control</w:t>
      </w:r>
    </w:p>
    <w:p w:rsidR="00BA775B" w:rsidRP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Innovative Solid State Relay (SSR) heater control precisely monitors temperature and operates external heater.  The AccuTemp™ Controller has no moving parts to wear out, resulting in long-term reliable heater operation.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21964" w:rsidRDefault="0042196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Pr="00782C69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Heater High Temp Alarm</w:t>
      </w:r>
      <w:r>
        <w:rPr>
          <w:rFonts w:ascii="Arial" w:hAnsi="Arial" w:cs="Arial"/>
          <w:b/>
          <w:sz w:val="20"/>
          <w:szCs w:val="20"/>
        </w:rPr>
        <w:t xml:space="preserve"> with Interlock</w:t>
      </w:r>
    </w:p>
    <w:p w:rsidR="00BA775B" w:rsidRPr="00BA775B" w:rsidRDefault="00BA775B" w:rsidP="00036BB8">
      <w:pPr>
        <w:pStyle w:val="Default"/>
        <w:jc w:val="both"/>
        <w:rPr>
          <w:sz w:val="20"/>
          <w:szCs w:val="20"/>
        </w:rPr>
      </w:pPr>
      <w:r w:rsidRPr="00BA775B">
        <w:rPr>
          <w:sz w:val="20"/>
          <w:szCs w:val="20"/>
        </w:rPr>
        <w:t>Provides continuous monitoring of electric heater temperature control. Should heater over-temperature condition occur, an alarm is activated to alert maintenance personnel and a safety shutdown of the heater is performed to protect against heater burnout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Heater Fault Alarm</w:t>
      </w:r>
    </w:p>
    <w:p w:rsidR="00BA775B" w:rsidRP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Provides continuous monitoring of electric heater operation.  In the event of a heater failure, an alarm is activated to alert maintenance personnel.  Should a heater fault occur, proper regeneration is lost and dew point performance erodes.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64517" w:rsidRPr="00782C69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Failure to Shift</w:t>
      </w:r>
    </w:p>
    <w:p w:rsidR="00F64517" w:rsidRPr="002C0DB5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Shift option provides </w:t>
      </w:r>
      <w:r w:rsidR="00F64517" w:rsidRPr="002C0DB5">
        <w:rPr>
          <w:rFonts w:ascii="Arial" w:hAnsi="Arial" w:cs="Arial"/>
          <w:sz w:val="20"/>
          <w:szCs w:val="20"/>
        </w:rPr>
        <w:t>continuous monitoring of dryer tower pressure to ensure proper dryer operation. Should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out-of-tolerance condition occur, an alarm is activated to alert service personnel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782C69" w:rsidRPr="002C0DB5" w:rsidRDefault="00782C6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782C69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Bi-Mode Operation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Should a heater malfunction occur, the Bi-Mode feature allows the dryer to be switched from the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standard </w:t>
      </w:r>
      <w:r w:rsidR="00DE5982">
        <w:rPr>
          <w:rFonts w:ascii="Arial" w:hAnsi="Arial" w:cs="Arial"/>
          <w:sz w:val="20"/>
          <w:szCs w:val="20"/>
        </w:rPr>
        <w:t xml:space="preserve">heated </w:t>
      </w:r>
      <w:r w:rsidRPr="002C0DB5">
        <w:rPr>
          <w:rFonts w:ascii="Arial" w:hAnsi="Arial" w:cs="Arial"/>
          <w:sz w:val="20"/>
          <w:szCs w:val="20"/>
        </w:rPr>
        <w:t>mode to a heatless pressure swing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operation mode.</w:t>
      </w:r>
      <w:r w:rsidR="00DE5982">
        <w:rPr>
          <w:rFonts w:ascii="Arial" w:hAnsi="Arial" w:cs="Arial"/>
          <w:sz w:val="20"/>
          <w:szCs w:val="20"/>
        </w:rPr>
        <w:t xml:space="preserve">  This provides system redundancy by permitting </w:t>
      </w:r>
      <w:r w:rsidRPr="002C0DB5">
        <w:rPr>
          <w:rFonts w:ascii="Arial" w:hAnsi="Arial" w:cs="Arial"/>
          <w:sz w:val="20"/>
          <w:szCs w:val="20"/>
        </w:rPr>
        <w:t>compressed air drying during heater malfunction.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58CD" w:rsidRDefault="008458CD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Pr="00A62D2C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9A3BA4" w:rsidRPr="00A62D2C" w:rsidSect="00F64517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59" w:rsidRDefault="00367159" w:rsidP="00700135">
      <w:pPr>
        <w:spacing w:after="0" w:line="240" w:lineRule="auto"/>
      </w:pPr>
      <w:r>
        <w:separator/>
      </w:r>
    </w:p>
  </w:endnote>
  <w:endnote w:type="continuationSeparator" w:id="0">
    <w:p w:rsidR="00367159" w:rsidRDefault="0036715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E5" w:rsidRDefault="000F1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59" w:rsidRDefault="00367159" w:rsidP="00700135">
      <w:pPr>
        <w:spacing w:after="0" w:line="240" w:lineRule="auto"/>
      </w:pPr>
      <w:r>
        <w:separator/>
      </w:r>
    </w:p>
  </w:footnote>
  <w:footnote w:type="continuationSeparator" w:id="0">
    <w:p w:rsidR="00367159" w:rsidRDefault="0036715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59" w:rsidRPr="00640562" w:rsidRDefault="00367159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E31"/>
    <w:multiLevelType w:val="hybridMultilevel"/>
    <w:tmpl w:val="DBB2E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E704F"/>
    <w:multiLevelType w:val="hybridMultilevel"/>
    <w:tmpl w:val="91C0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01FC0"/>
    <w:multiLevelType w:val="hybridMultilevel"/>
    <w:tmpl w:val="42869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31F76"/>
    <w:multiLevelType w:val="hybridMultilevel"/>
    <w:tmpl w:val="73307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F71663"/>
    <w:multiLevelType w:val="hybridMultilevel"/>
    <w:tmpl w:val="70E0B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D5054"/>
    <w:multiLevelType w:val="hybridMultilevel"/>
    <w:tmpl w:val="61E2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33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36BB8"/>
    <w:rsid w:val="0004503E"/>
    <w:rsid w:val="000571EB"/>
    <w:rsid w:val="00057BCF"/>
    <w:rsid w:val="00081456"/>
    <w:rsid w:val="0008301D"/>
    <w:rsid w:val="00093E7E"/>
    <w:rsid w:val="000959DC"/>
    <w:rsid w:val="00096AA5"/>
    <w:rsid w:val="000A4E79"/>
    <w:rsid w:val="000C73C8"/>
    <w:rsid w:val="000D2D4B"/>
    <w:rsid w:val="000E1258"/>
    <w:rsid w:val="000F1BE5"/>
    <w:rsid w:val="001257D6"/>
    <w:rsid w:val="00151E0B"/>
    <w:rsid w:val="00184885"/>
    <w:rsid w:val="00185A35"/>
    <w:rsid w:val="00191BE2"/>
    <w:rsid w:val="001A1F37"/>
    <w:rsid w:val="001C6807"/>
    <w:rsid w:val="001D1393"/>
    <w:rsid w:val="001D4DC9"/>
    <w:rsid w:val="00216ADF"/>
    <w:rsid w:val="00276921"/>
    <w:rsid w:val="0028014A"/>
    <w:rsid w:val="00287800"/>
    <w:rsid w:val="002A3DCF"/>
    <w:rsid w:val="002A5110"/>
    <w:rsid w:val="002E093F"/>
    <w:rsid w:val="002E6939"/>
    <w:rsid w:val="0035336C"/>
    <w:rsid w:val="00365B4C"/>
    <w:rsid w:val="00367159"/>
    <w:rsid w:val="003B3078"/>
    <w:rsid w:val="003C7EE1"/>
    <w:rsid w:val="003E1761"/>
    <w:rsid w:val="003E44A1"/>
    <w:rsid w:val="00410BDE"/>
    <w:rsid w:val="00421964"/>
    <w:rsid w:val="004315D6"/>
    <w:rsid w:val="00431BA9"/>
    <w:rsid w:val="0043550F"/>
    <w:rsid w:val="00443A0F"/>
    <w:rsid w:val="00446FFF"/>
    <w:rsid w:val="004B34BB"/>
    <w:rsid w:val="004B4251"/>
    <w:rsid w:val="004B4953"/>
    <w:rsid w:val="004E0D59"/>
    <w:rsid w:val="004E35B2"/>
    <w:rsid w:val="004F51D5"/>
    <w:rsid w:val="005206AF"/>
    <w:rsid w:val="00576802"/>
    <w:rsid w:val="005B3E28"/>
    <w:rsid w:val="005E3764"/>
    <w:rsid w:val="00605E92"/>
    <w:rsid w:val="00640562"/>
    <w:rsid w:val="00655684"/>
    <w:rsid w:val="006629A5"/>
    <w:rsid w:val="00662D91"/>
    <w:rsid w:val="00683D19"/>
    <w:rsid w:val="00690617"/>
    <w:rsid w:val="00693C51"/>
    <w:rsid w:val="006B719C"/>
    <w:rsid w:val="006E7EFE"/>
    <w:rsid w:val="00700135"/>
    <w:rsid w:val="00721EE5"/>
    <w:rsid w:val="007234D5"/>
    <w:rsid w:val="007457EB"/>
    <w:rsid w:val="00747678"/>
    <w:rsid w:val="007509AE"/>
    <w:rsid w:val="007807B9"/>
    <w:rsid w:val="00782C69"/>
    <w:rsid w:val="007C0DE5"/>
    <w:rsid w:val="00804EDE"/>
    <w:rsid w:val="00805F65"/>
    <w:rsid w:val="008274F7"/>
    <w:rsid w:val="00830072"/>
    <w:rsid w:val="008454F5"/>
    <w:rsid w:val="008458CD"/>
    <w:rsid w:val="00880522"/>
    <w:rsid w:val="00895952"/>
    <w:rsid w:val="00896491"/>
    <w:rsid w:val="00897AC1"/>
    <w:rsid w:val="008A716C"/>
    <w:rsid w:val="008D100A"/>
    <w:rsid w:val="008D2F9E"/>
    <w:rsid w:val="0092046D"/>
    <w:rsid w:val="00952353"/>
    <w:rsid w:val="00955239"/>
    <w:rsid w:val="00980CF9"/>
    <w:rsid w:val="009A3BA4"/>
    <w:rsid w:val="009C7347"/>
    <w:rsid w:val="009E1C00"/>
    <w:rsid w:val="009F326B"/>
    <w:rsid w:val="009F3E85"/>
    <w:rsid w:val="009F5143"/>
    <w:rsid w:val="00A03660"/>
    <w:rsid w:val="00A62D2C"/>
    <w:rsid w:val="00A66E47"/>
    <w:rsid w:val="00A70BA9"/>
    <w:rsid w:val="00A8110E"/>
    <w:rsid w:val="00A838AD"/>
    <w:rsid w:val="00AF4141"/>
    <w:rsid w:val="00B433CF"/>
    <w:rsid w:val="00BA3B8A"/>
    <w:rsid w:val="00BA775B"/>
    <w:rsid w:val="00BE6F2E"/>
    <w:rsid w:val="00BF41BC"/>
    <w:rsid w:val="00BF627B"/>
    <w:rsid w:val="00C2207C"/>
    <w:rsid w:val="00C60FD3"/>
    <w:rsid w:val="00CA4C07"/>
    <w:rsid w:val="00CD1E37"/>
    <w:rsid w:val="00D05BE8"/>
    <w:rsid w:val="00D640D2"/>
    <w:rsid w:val="00D70D6B"/>
    <w:rsid w:val="00D7277A"/>
    <w:rsid w:val="00D76797"/>
    <w:rsid w:val="00D87AF3"/>
    <w:rsid w:val="00D9798D"/>
    <w:rsid w:val="00DC3F60"/>
    <w:rsid w:val="00DC4865"/>
    <w:rsid w:val="00DD572E"/>
    <w:rsid w:val="00DE5982"/>
    <w:rsid w:val="00DF63F5"/>
    <w:rsid w:val="00E21367"/>
    <w:rsid w:val="00E435BF"/>
    <w:rsid w:val="00E43AB1"/>
    <w:rsid w:val="00E465F7"/>
    <w:rsid w:val="00E57D26"/>
    <w:rsid w:val="00E91CA7"/>
    <w:rsid w:val="00E97A78"/>
    <w:rsid w:val="00EA18B1"/>
    <w:rsid w:val="00EA265E"/>
    <w:rsid w:val="00EB4359"/>
    <w:rsid w:val="00EC651B"/>
    <w:rsid w:val="00F26A3F"/>
    <w:rsid w:val="00F529FF"/>
    <w:rsid w:val="00F56A13"/>
    <w:rsid w:val="00F64517"/>
    <w:rsid w:val="00F74493"/>
    <w:rsid w:val="00F83802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enu v:ext="edit" strokecolor="none"/>
    </o:shapedefaults>
    <o:shapelayout v:ext="edit">
      <o:idmap v:ext="edit" data="1"/>
      <o:rules v:ext="edit">
        <o:r id="V:Rule3" type="connector" idref="#_x0000_s1043"/>
        <o:r id="V:Rule4" type="connector" idref="#_x0000_s1034"/>
      </o:rules>
    </o:shapelayout>
  </w:shapeDefaults>
  <w:decimalSymbol w:val="."/>
  <w:listSeparator w:val=","/>
  <w14:docId w14:val="796D2AE3"/>
  <w15:docId w15:val="{BE365DFD-E399-45F1-8404-6C2C5CA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2878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2r-globalmfg.com/images/SYMBOLS/asme.jpg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FCDB-7E63-47E5-9CFB-8C7367B9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5</cp:revision>
  <cp:lastPrinted>2019-10-14T19:03:00Z</cp:lastPrinted>
  <dcterms:created xsi:type="dcterms:W3CDTF">2019-10-14T18:54:00Z</dcterms:created>
  <dcterms:modified xsi:type="dcterms:W3CDTF">2019-10-14T19:06:00Z</dcterms:modified>
</cp:coreProperties>
</file>