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CC" w:rsidRPr="00BE544A" w:rsidRDefault="00F43474" w:rsidP="002D17CC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153670</wp:posOffset>
                </wp:positionV>
                <wp:extent cx="6149975" cy="0"/>
                <wp:effectExtent l="9525" t="12700" r="12700" b="15875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9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413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0;margin-top:12.1pt;width:484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0koIA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" strokeweight="1.5pt"/>
            </w:pict>
          </mc:Fallback>
        </mc:AlternateContent>
      </w:r>
      <w:r w:rsidR="002D17CC">
        <w:rPr>
          <w:rFonts w:ascii="Arial" w:hAnsi="Arial" w:cs="Arial"/>
          <w:b/>
          <w:sz w:val="20"/>
        </w:rPr>
        <w:t xml:space="preserve">      </w:t>
      </w:r>
      <w:r w:rsidR="002D17CC" w:rsidRPr="00BE544A">
        <w:rPr>
          <w:rFonts w:ascii="Arial" w:hAnsi="Arial" w:cs="Arial"/>
          <w:b/>
          <w:sz w:val="20"/>
        </w:rPr>
        <w:t>PRODUCT SPECIFICATION</w:t>
      </w:r>
    </w:p>
    <w:p w:rsidR="00F155BC" w:rsidRPr="000E1258" w:rsidRDefault="002D17CC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D17CC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75648" behindDoc="1" locked="1" layoutInCell="1" allowOverlap="1">
            <wp:simplePos x="0" y="0"/>
            <wp:positionH relativeFrom="page">
              <wp:posOffset>1011088</wp:posOffset>
            </wp:positionH>
            <wp:positionV relativeFrom="page">
              <wp:posOffset>267419</wp:posOffset>
            </wp:positionV>
            <wp:extent cx="6757502" cy="439947"/>
            <wp:effectExtent l="19050" t="0" r="3810" b="0"/>
            <wp:wrapNone/>
            <wp:docPr id="3" name="Picture 2" descr="ZEKS Anniv Ltrhd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KS Anniv Ltrhd Bann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5BC" w:rsidRPr="000E1258">
        <w:rPr>
          <w:rFonts w:ascii="Arial" w:hAnsi="Arial" w:cs="Arial"/>
          <w:b/>
          <w:bCs/>
          <w:sz w:val="20"/>
          <w:szCs w:val="20"/>
        </w:rPr>
        <w:t>DESICCANT AIR DRYER</w:t>
      </w:r>
      <w:r w:rsidR="00F155BC">
        <w:rPr>
          <w:rFonts w:ascii="Arial" w:hAnsi="Arial" w:cs="Arial"/>
          <w:b/>
          <w:bCs/>
          <w:sz w:val="20"/>
          <w:szCs w:val="20"/>
        </w:rPr>
        <w:t xml:space="preserve"> – HEATED BLOWER REGENERATION</w:t>
      </w:r>
      <w:r w:rsidR="00FC7DA6">
        <w:rPr>
          <w:rFonts w:ascii="Arial" w:hAnsi="Arial" w:cs="Arial"/>
          <w:b/>
          <w:bCs/>
          <w:sz w:val="20"/>
          <w:szCs w:val="20"/>
        </w:rPr>
        <w:t xml:space="preserve"> (150 – 8000 SCFM)</w:t>
      </w:r>
    </w:p>
    <w:p w:rsidR="00F155BC" w:rsidRDefault="00F155BC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55BC" w:rsidRDefault="00F155BC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Product Specification is for twin-tower, desiccant-type dryers to be used for removal of water and contaminants from compressed air to a specified degree.  The dryers include a </w:t>
      </w:r>
      <w:r w:rsidR="00361080">
        <w:rPr>
          <w:rFonts w:ascii="Arial" w:hAnsi="Arial" w:cs="Arial"/>
          <w:sz w:val="20"/>
          <w:szCs w:val="20"/>
        </w:rPr>
        <w:t xml:space="preserve">blower that forces atmospheric air through an external heater to </w:t>
      </w:r>
      <w:r>
        <w:rPr>
          <w:rFonts w:ascii="Arial" w:hAnsi="Arial" w:cs="Arial"/>
          <w:sz w:val="20"/>
          <w:szCs w:val="20"/>
        </w:rPr>
        <w:t>assist regeneration of the desiccant media.  The Specification includes information for a range of dryers that can be applied to air systems of varying size</w:t>
      </w:r>
      <w:r w:rsidR="00FC7DA6">
        <w:rPr>
          <w:rFonts w:ascii="Arial" w:hAnsi="Arial" w:cs="Arial"/>
          <w:sz w:val="20"/>
          <w:szCs w:val="20"/>
        </w:rPr>
        <w:t>.</w:t>
      </w:r>
    </w:p>
    <w:p w:rsidR="008274F7" w:rsidRDefault="008274F7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4F7" w:rsidRDefault="00F43474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1905</wp:posOffset>
                </wp:positionV>
                <wp:extent cx="5987415" cy="0"/>
                <wp:effectExtent l="6350" t="6350" r="6985" b="1270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7BA3D" id="AutoShape 10" o:spid="_x0000_s1026" type="#_x0000_t32" style="position:absolute;margin-left:1.25pt;margin-top:.15pt;width:471.4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p7J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"/>
            </w:pict>
          </mc:Fallback>
        </mc:AlternateContent>
      </w:r>
    </w:p>
    <w:p w:rsidR="008274F7" w:rsidRPr="008274F7" w:rsidRDefault="008274F7" w:rsidP="001E3520">
      <w:pPr>
        <w:tabs>
          <w:tab w:val="left" w:pos="2000"/>
          <w:tab w:val="center" w:pos="481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8274F7" w:rsidRPr="008274F7" w:rsidSect="00640562">
          <w:headerReference w:type="default" r:id="rId9"/>
          <w:footerReference w:type="default" r:id="rId10"/>
          <w:pgSz w:w="12240" w:h="15840"/>
          <w:pgMar w:top="1728" w:right="1440" w:bottom="1440" w:left="1440" w:header="720" w:footer="720" w:gutter="0"/>
          <w:cols w:space="720"/>
          <w:noEndnote/>
        </w:sect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SCOPE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Unit shall be factory assembled, self contained and complete in all respects including </w:t>
      </w:r>
      <w:r w:rsidR="00361080">
        <w:rPr>
          <w:rFonts w:ascii="Arial" w:hAnsi="Arial" w:cs="Arial"/>
          <w:sz w:val="20"/>
          <w:szCs w:val="20"/>
        </w:rPr>
        <w:t>c</w:t>
      </w:r>
      <w:r w:rsidRPr="00F155BC">
        <w:rPr>
          <w:rFonts w:ascii="Arial" w:hAnsi="Arial" w:cs="Arial"/>
          <w:sz w:val="20"/>
          <w:szCs w:val="20"/>
        </w:rPr>
        <w:t>omponent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equipment, interconnecting piping, wiring, controls, and instrumentation.</w:t>
      </w:r>
      <w:r w:rsidR="00D54697">
        <w:rPr>
          <w:rFonts w:ascii="Arial" w:hAnsi="Arial" w:cs="Arial"/>
          <w:sz w:val="20"/>
          <w:szCs w:val="20"/>
        </w:rPr>
        <w:t xml:space="preserve">  </w:t>
      </w:r>
      <w:r w:rsidRPr="00F155BC">
        <w:rPr>
          <w:rFonts w:ascii="Arial" w:hAnsi="Arial" w:cs="Arial"/>
          <w:sz w:val="20"/>
          <w:szCs w:val="20"/>
        </w:rPr>
        <w:t>Unit shall be free standing, requiring only inlet/outlet air connections and electrical connection. All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controls and instruments shall be factory set/calibrated so as to provide for "turn</w:t>
      </w:r>
      <w:r w:rsidR="00361080">
        <w:rPr>
          <w:rFonts w:ascii="Arial" w:hAnsi="Arial" w:cs="Arial"/>
          <w:sz w:val="20"/>
          <w:szCs w:val="20"/>
        </w:rPr>
        <w:t>-</w:t>
      </w:r>
      <w:r w:rsidRPr="00F155BC">
        <w:rPr>
          <w:rFonts w:ascii="Arial" w:hAnsi="Arial" w:cs="Arial"/>
          <w:sz w:val="20"/>
          <w:szCs w:val="20"/>
        </w:rPr>
        <w:t xml:space="preserve"> key" operation.</w:t>
      </w: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97" w:rsidRDefault="00F4347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1770380</wp:posOffset>
                </wp:positionV>
                <wp:extent cx="978535" cy="180975"/>
                <wp:effectExtent l="0" t="0" r="3175" b="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697" w:rsidRPr="00955239" w:rsidRDefault="00D54697" w:rsidP="00D54697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 w:rsidRPr="00955239">
                              <w:rPr>
                                <w:sz w:val="14"/>
                                <w:szCs w:val="14"/>
                              </w:rPr>
                              <w:t>For reference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60.7pt;margin-top:139.4pt;width:77.0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" stroked="f">
                <v:textbox>
                  <w:txbxContent>
                    <w:p w:rsidR="00D54697" w:rsidRPr="00955239" w:rsidRDefault="00D54697" w:rsidP="00D54697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 w:rsidRPr="00955239">
                        <w:rPr>
                          <w:sz w:val="14"/>
                          <w:szCs w:val="14"/>
                        </w:rPr>
                        <w:t>For reference only</w:t>
                      </w:r>
                    </w:p>
                  </w:txbxContent>
                </v:textbox>
              </v:shape>
            </w:pict>
          </mc:Fallback>
        </mc:AlternateContent>
      </w:r>
      <w:r w:rsidR="00D54697">
        <w:rPr>
          <w:rFonts w:ascii="Arial" w:hAnsi="Arial" w:cs="Arial"/>
          <w:sz w:val="20"/>
          <w:szCs w:val="20"/>
        </w:rPr>
        <w:t xml:space="preserve">       </w:t>
      </w:r>
      <w:r w:rsidR="00D54697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490472" cy="1893926"/>
            <wp:effectExtent l="19050" t="0" r="0" b="0"/>
            <wp:docPr id="1" name="Picture 1" descr="\\Zeksfile\groups\Market_Files\Pictures\Eclipse\150Z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eksfile\groups\Market_Files\Pictures\Eclipse\150ZB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472" cy="189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97" w:rsidRPr="00F155BC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OPERATION</w:t>
      </w: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Dryer shall be designed and assembled to operate as follows:</w:t>
      </w:r>
    </w:p>
    <w:p w:rsidR="00D54697" w:rsidRPr="00F155BC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D54697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Continuous and automatically</w:t>
      </w:r>
      <w:r w:rsidR="00FB4682" w:rsidRPr="00361080">
        <w:rPr>
          <w:rFonts w:ascii="Arial" w:hAnsi="Arial" w:cs="Arial"/>
          <w:sz w:val="20"/>
          <w:szCs w:val="20"/>
        </w:rPr>
        <w:t>.</w:t>
      </w:r>
    </w:p>
    <w:p w:rsid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Drying and Regenerating cycle shall be a</w:t>
      </w:r>
      <w:r w:rsidR="00361080" w:rsidRPr="00361080">
        <w:rPr>
          <w:rFonts w:ascii="Arial" w:hAnsi="Arial" w:cs="Arial"/>
          <w:sz w:val="20"/>
          <w:szCs w:val="20"/>
        </w:rPr>
        <w:t xml:space="preserve"> </w:t>
      </w:r>
      <w:r w:rsidRPr="00361080">
        <w:rPr>
          <w:rFonts w:ascii="Arial" w:hAnsi="Arial" w:cs="Arial"/>
          <w:sz w:val="20"/>
          <w:szCs w:val="20"/>
        </w:rPr>
        <w:t>minimum of 8 hours (4 hours drying, 4 hours regenerating).</w:t>
      </w: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Regeneration cycle shall consist of 3</w:t>
      </w:r>
      <w:r w:rsidR="00361080" w:rsidRPr="00361080">
        <w:rPr>
          <w:rFonts w:ascii="Arial" w:hAnsi="Arial" w:cs="Arial"/>
          <w:sz w:val="20"/>
          <w:szCs w:val="20"/>
        </w:rPr>
        <w:t xml:space="preserve"> </w:t>
      </w:r>
      <w:r w:rsidRPr="00361080">
        <w:rPr>
          <w:rFonts w:ascii="Arial" w:hAnsi="Arial" w:cs="Arial"/>
          <w:sz w:val="20"/>
          <w:szCs w:val="20"/>
        </w:rPr>
        <w:t>hours heating and 1 hour cool down.</w:t>
      </w:r>
    </w:p>
    <w:p w:rsidR="00FB4682" w:rsidRP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Desiccant regeneration shall be accomplished by a blower that forces atmospheric air through an</w:t>
      </w:r>
      <w:r w:rsidR="00361080" w:rsidRPr="00361080">
        <w:rPr>
          <w:rFonts w:ascii="Arial" w:hAnsi="Arial" w:cs="Arial"/>
          <w:sz w:val="20"/>
          <w:szCs w:val="20"/>
        </w:rPr>
        <w:t xml:space="preserve"> </w:t>
      </w:r>
      <w:r w:rsidRPr="00361080">
        <w:rPr>
          <w:rFonts w:ascii="Arial" w:hAnsi="Arial" w:cs="Arial"/>
          <w:sz w:val="20"/>
          <w:szCs w:val="20"/>
        </w:rPr>
        <w:t>external heater and then though the wet desiccant bed of the tower being regenerated (off-line).</w:t>
      </w:r>
    </w:p>
    <w:p w:rsidR="00FB4682" w:rsidRP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Water vapor collected in the wet desiccant bed is desorbed and enters the hot purge air stream.</w:t>
      </w:r>
    </w:p>
    <w:p w:rsidR="00FB4682" w:rsidRPr="00361080" w:rsidRDefault="00FB4682" w:rsidP="001E3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61080">
        <w:rPr>
          <w:rFonts w:ascii="Arial" w:hAnsi="Arial" w:cs="Arial"/>
          <w:sz w:val="20"/>
          <w:szCs w:val="20"/>
        </w:rPr>
        <w:t>The hot, wet, purge air stream is then carried out of the dryer and vented to atmosphere.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54697" w:rsidRDefault="00D5469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Pr="00F155BC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PERFORMANCE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Dryer shall provide for water removal to </w:t>
      </w:r>
      <w:r w:rsidR="00361080">
        <w:rPr>
          <w:rFonts w:ascii="Arial" w:hAnsi="Arial" w:cs="Arial"/>
          <w:sz w:val="20"/>
          <w:szCs w:val="20"/>
        </w:rPr>
        <w:t xml:space="preserve">produce a </w:t>
      </w:r>
      <w:r w:rsidRPr="00F155BC">
        <w:rPr>
          <w:rFonts w:ascii="Arial" w:hAnsi="Arial" w:cs="Arial"/>
          <w:sz w:val="20"/>
          <w:szCs w:val="20"/>
        </w:rPr>
        <w:t>-40</w:t>
      </w:r>
      <w:r w:rsidR="00361080" w:rsidRPr="00955239">
        <w:rPr>
          <w:rFonts w:ascii="Arial" w:hAnsi="Arial" w:cs="Arial"/>
          <w:sz w:val="20"/>
          <w:szCs w:val="20"/>
        </w:rPr>
        <w:t>°F</w:t>
      </w:r>
      <w:r w:rsidRPr="00F155BC">
        <w:rPr>
          <w:rFonts w:ascii="Arial" w:hAnsi="Arial" w:cs="Arial"/>
          <w:sz w:val="20"/>
          <w:szCs w:val="20"/>
        </w:rPr>
        <w:t xml:space="preserve"> pressure dew point.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Dryer shall perform at saturated inlet air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temperatures of up to 100</w:t>
      </w:r>
      <w:r w:rsidR="00B81084">
        <w:rPr>
          <w:rFonts w:ascii="Arial" w:hAnsi="Arial" w:cs="Arial"/>
          <w:sz w:val="20"/>
          <w:szCs w:val="20"/>
        </w:rPr>
        <w:t>°</w:t>
      </w:r>
      <w:r w:rsidRPr="00F155BC">
        <w:rPr>
          <w:rFonts w:ascii="Arial" w:hAnsi="Arial" w:cs="Arial"/>
          <w:sz w:val="20"/>
          <w:szCs w:val="20"/>
        </w:rPr>
        <w:t>F, and ambient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temperatures from 40</w:t>
      </w:r>
      <w:r w:rsidR="00B81084">
        <w:rPr>
          <w:rFonts w:ascii="Arial" w:hAnsi="Arial" w:cs="Arial"/>
          <w:sz w:val="20"/>
          <w:szCs w:val="20"/>
        </w:rPr>
        <w:t>°</w:t>
      </w:r>
      <w:r w:rsidRPr="00F155BC">
        <w:rPr>
          <w:rFonts w:ascii="Arial" w:hAnsi="Arial" w:cs="Arial"/>
          <w:sz w:val="20"/>
          <w:szCs w:val="20"/>
        </w:rPr>
        <w:t>F to 120</w:t>
      </w:r>
      <w:r w:rsidR="00B81084">
        <w:rPr>
          <w:rFonts w:ascii="Arial" w:hAnsi="Arial" w:cs="Arial"/>
          <w:sz w:val="20"/>
          <w:szCs w:val="20"/>
        </w:rPr>
        <w:t>°</w:t>
      </w:r>
      <w:r w:rsidRPr="00F155BC">
        <w:rPr>
          <w:rFonts w:ascii="Arial" w:hAnsi="Arial" w:cs="Arial"/>
          <w:sz w:val="20"/>
          <w:szCs w:val="20"/>
        </w:rPr>
        <w:t>F. Inlet pressure will be 100 psig minimum.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Note: Dryer capacity is reduced when inlet air temperatures are greater than and/or operating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pressures are less than design parameters.</w:t>
      </w: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COMPONENTS AND CONSTRUCTION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E1258">
        <w:rPr>
          <w:rFonts w:ascii="Arial" w:hAnsi="Arial" w:cs="Arial"/>
          <w:sz w:val="20"/>
          <w:szCs w:val="20"/>
        </w:rPr>
        <w:t xml:space="preserve">Dryer Towers shall be </w:t>
      </w:r>
      <w:r>
        <w:rPr>
          <w:rFonts w:ascii="Arial" w:hAnsi="Arial" w:cs="Arial"/>
          <w:sz w:val="20"/>
          <w:szCs w:val="20"/>
        </w:rPr>
        <w:t xml:space="preserve">ASME coded pressure vessels constructed from </w:t>
      </w:r>
      <w:r w:rsidRPr="000E1258">
        <w:rPr>
          <w:rFonts w:ascii="Arial" w:hAnsi="Arial" w:cs="Arial"/>
          <w:sz w:val="20"/>
          <w:szCs w:val="20"/>
        </w:rPr>
        <w:t>carbon steel.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noProof/>
          <w:color w:val="0044CC"/>
          <w:shd w:val="clear" w:color="auto" w:fill="F8F8F8"/>
        </w:rPr>
        <w:drawing>
          <wp:inline distT="0" distB="0" distL="0" distR="0">
            <wp:extent cx="1154540" cy="591494"/>
            <wp:effectExtent l="19050" t="0" r="7510" b="0"/>
            <wp:docPr id="6" name="Picture 9" descr="http://ts3.mm.bing.net/images/thumbnail.aspx?q=510398965466&amp;id=39ba93680a7448ad09c4aacf331121ce&amp;url=http%3a%2f%2fwww.c2r-globalmfg.com%2fimages%2fSYMBOLS%2fasme.jpg">
              <a:hlinkClick xmlns:a="http://schemas.openxmlformats.org/drawingml/2006/main" r:id="rId12" tgtFrame="_blank" tooltip="&quot;View full ima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s3.mm.bing.net/images/thumbnail.aspx?q=510398965466&amp;id=39ba93680a7448ad09c4aacf331121ce&amp;url=http%3a%2f%2fwww.c2r-globalmfg.com%2fimages%2fSYMBOLS%2fasme.jpg">
                      <a:hlinkClick r:id="rId12" tgtFrame="_blank" tooltip="&quot;View full ima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856" cy="59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HEATED BLOWER </w:t>
      </w:r>
      <w:r w:rsidRPr="00640562">
        <w:rPr>
          <w:rFonts w:ascii="Arial" w:hAnsi="Arial" w:cs="Arial"/>
          <w:bCs/>
          <w:sz w:val="20"/>
          <w:szCs w:val="20"/>
        </w:rPr>
        <w:t>DESICCANT AIR DRYER (Cont.)</w:t>
      </w: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7CC" w:rsidRDefault="002D17C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Pr="002C0DB5" w:rsidRDefault="009F5888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361080" w:rsidRPr="002C0DB5">
        <w:rPr>
          <w:rFonts w:ascii="Arial" w:hAnsi="Arial" w:cs="Arial"/>
          <w:sz w:val="20"/>
          <w:szCs w:val="20"/>
        </w:rPr>
        <w:t>o maintain lowest possible pressure drop, dryer shall have inlet and outlet connections of full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="00361080" w:rsidRPr="002C0DB5">
        <w:rPr>
          <w:rFonts w:ascii="Arial" w:hAnsi="Arial" w:cs="Arial"/>
          <w:sz w:val="20"/>
          <w:szCs w:val="20"/>
        </w:rPr>
        <w:t>port, high performance, flanged butterfly valves for valve sizes 2-1/2" and larger.  High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="00361080" w:rsidRPr="002C0DB5">
        <w:rPr>
          <w:rFonts w:ascii="Arial" w:hAnsi="Arial" w:cs="Arial"/>
          <w:sz w:val="20"/>
          <w:szCs w:val="20"/>
        </w:rPr>
        <w:t>Performance ball valves shall be used for valves 2" and smaller.</w:t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Pr="002C0DB5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F4347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974090</wp:posOffset>
                </wp:positionV>
                <wp:extent cx="1006475" cy="205105"/>
                <wp:effectExtent l="0" t="0" r="381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888" w:rsidRPr="00805F65" w:rsidRDefault="009F5888" w:rsidP="0036108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Actuated ball valve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02.7pt;margin-top:76.7pt;width:79.25pt;height:16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" stroked="f">
                <v:textbox>
                  <w:txbxContent>
                    <w:p w:rsidR="009F5888" w:rsidRPr="00805F65" w:rsidRDefault="009F5888" w:rsidP="0036108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Actuated ball valve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974090</wp:posOffset>
                </wp:positionV>
                <wp:extent cx="1292860" cy="205105"/>
                <wp:effectExtent l="3175" t="0" r="0" b="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888" w:rsidRPr="00805F65" w:rsidRDefault="009F5888" w:rsidP="0036108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Actuated butterfly valve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left:0;text-align:left;margin-left:-8pt;margin-top:76.7pt;width:101.8pt;height:1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" stroked="f">
                <v:textbox>
                  <w:txbxContent>
                    <w:p w:rsidR="009F5888" w:rsidRPr="00805F65" w:rsidRDefault="009F5888" w:rsidP="00361080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Actuated butterfly valve</w:t>
                      </w:r>
                    </w:p>
                  </w:txbxContent>
                </v:textbox>
              </v:shape>
            </w:pict>
          </mc:Fallback>
        </mc:AlternateContent>
      </w:r>
      <w:r w:rsidR="00361080" w:rsidRPr="00EB435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63784" cy="1017767"/>
            <wp:effectExtent l="19050" t="0" r="0" b="0"/>
            <wp:docPr id="19" name="Picture 12" descr="C:\Documents and Settings\tbollinger\Desktop\Jamesbury Butterfly Valv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tbollinger\Desktop\Jamesbury Butterfly Valve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784" cy="1017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1080">
        <w:rPr>
          <w:rFonts w:ascii="Arial" w:hAnsi="Arial" w:cs="Arial"/>
          <w:sz w:val="20"/>
          <w:szCs w:val="20"/>
        </w:rPr>
        <w:tab/>
      </w:r>
      <w:r w:rsidR="00361080">
        <w:rPr>
          <w:rFonts w:ascii="Arial" w:hAnsi="Arial" w:cs="Arial"/>
          <w:sz w:val="20"/>
          <w:szCs w:val="20"/>
        </w:rPr>
        <w:tab/>
      </w:r>
      <w:r w:rsidR="00361080" w:rsidRPr="00DE5982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747421" cy="1017767"/>
            <wp:effectExtent l="19050" t="0" r="0" b="0"/>
            <wp:docPr id="12" name="Picture 8" descr="Solo Jamesbury Val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9" descr="Solo Jamesbury Valv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97" cy="1020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888" w:rsidRDefault="009F5888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BLOWER </w:t>
      </w:r>
    </w:p>
    <w:p w:rsidR="009F5888" w:rsidRDefault="009F5888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Tower shall be equipped with stainless steel desiccant supports and stainless steel air diffusion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screens.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Each dryer tower shall be provided with separate fill and drain ports.</w:t>
      </w:r>
    </w:p>
    <w:p w:rsidR="0054118E" w:rsidRPr="00F155BC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A safety relief valve shall be included on each tower.</w:t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B435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86247" cy="967348"/>
            <wp:effectExtent l="1905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7" cy="967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B4359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31587" cy="1002226"/>
            <wp:effectExtent l="19050" t="0" r="1813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35745" cy="1010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</w:p>
    <w:p w:rsidR="00361080" w:rsidRDefault="00F4347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5715</wp:posOffset>
                </wp:positionV>
                <wp:extent cx="1531620" cy="307340"/>
                <wp:effectExtent l="0" t="0" r="3175" b="190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888" w:rsidRPr="00955239" w:rsidRDefault="009F5888" w:rsidP="00361080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Safety relief valves (reference only)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left:0;text-align:left;margin-left:49.4pt;margin-top:.45pt;width:120.6pt;height:2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" stroked="f">
                <v:textbox>
                  <w:txbxContent>
                    <w:p w:rsidR="009F5888" w:rsidRPr="00955239" w:rsidRDefault="009F5888" w:rsidP="00361080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Safety relief valves (reference only)</w:t>
                      </w:r>
                    </w:p>
                  </w:txbxContent>
                </v:textbox>
              </v:shape>
            </w:pict>
          </mc:Fallback>
        </mc:AlternateContent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7CC" w:rsidRDefault="002D17C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PIPING AND FITTINGS</w:t>
      </w:r>
    </w:p>
    <w:p w:rsidR="0054118E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All piping shall be carbon steel, schedule 40 designation.</w:t>
      </w:r>
      <w:r w:rsidR="00361080">
        <w:rPr>
          <w:rFonts w:ascii="Arial" w:hAnsi="Arial" w:cs="Arial"/>
          <w:sz w:val="20"/>
          <w:szCs w:val="20"/>
        </w:rPr>
        <w:t xml:space="preserve">  </w:t>
      </w:r>
      <w:r w:rsidRPr="00F155BC">
        <w:rPr>
          <w:rFonts w:ascii="Arial" w:hAnsi="Arial" w:cs="Arial"/>
          <w:sz w:val="20"/>
          <w:szCs w:val="20"/>
        </w:rPr>
        <w:t>All fittings and interconnecting</w:t>
      </w:r>
      <w:r w:rsidR="0054118E">
        <w:rPr>
          <w:rFonts w:ascii="Arial" w:hAnsi="Arial" w:cs="Arial"/>
          <w:sz w:val="20"/>
          <w:szCs w:val="20"/>
        </w:rPr>
        <w:t xml:space="preserve"> 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piping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shall be flanged or provided with unions for ease of assembly and disassembly.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Flanged components shall conform to the American National Standards Institute (ANSI).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Threaded components shall conform to the National Pipe Thread (NPT) standards.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Control air lines shall be 1/4" nylon tubing. The use of nylon tubing shall be limited to control air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lines and sample air lines. Tubing shall be connected by the use of push-in fittings only.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All components that use pilot air for operation shall be protected by an in-line filter. Air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supply shall be both clean and dry.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To facilitate service and troubleshooting of dryer control system, a pilot air shutoff valve shall be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included. This shall allow for servicing of control system while dryer remain on-line in drying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service.</w:t>
      </w: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B8108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HEATED </w:t>
      </w:r>
      <w:r w:rsidR="0054118E">
        <w:rPr>
          <w:rFonts w:ascii="Arial" w:hAnsi="Arial" w:cs="Arial"/>
          <w:bCs/>
          <w:sz w:val="20"/>
          <w:szCs w:val="20"/>
        </w:rPr>
        <w:t xml:space="preserve">BLOWER </w:t>
      </w:r>
      <w:r w:rsidR="0054118E" w:rsidRPr="00640562">
        <w:rPr>
          <w:rFonts w:ascii="Arial" w:hAnsi="Arial" w:cs="Arial"/>
          <w:bCs/>
          <w:sz w:val="20"/>
          <w:szCs w:val="20"/>
        </w:rPr>
        <w:t>DESICCANT AIR DRYER (Cont.)</w:t>
      </w:r>
    </w:p>
    <w:p w:rsidR="0054118E" w:rsidRPr="00F155BC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5888" w:rsidRDefault="009F5888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DRYER FLOW PATH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Drying flow shall be downwards through the desiccant bed, regenerating flow upwards</w:t>
      </w:r>
      <w:r w:rsidR="00361080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(counter</w:t>
      </w:r>
      <w:r w:rsidR="00361080">
        <w:rPr>
          <w:rFonts w:ascii="Arial" w:hAnsi="Arial" w:cs="Arial"/>
          <w:sz w:val="20"/>
          <w:szCs w:val="20"/>
        </w:rPr>
        <w:t>-</w:t>
      </w:r>
      <w:r w:rsidRPr="00F155BC">
        <w:rPr>
          <w:rFonts w:ascii="Arial" w:hAnsi="Arial" w:cs="Arial"/>
          <w:sz w:val="20"/>
          <w:szCs w:val="20"/>
        </w:rPr>
        <w:t>current flow).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337435" cy="2552065"/>
            <wp:effectExtent l="19050" t="0" r="5715" b="0"/>
            <wp:docPr id="2" name="Picture 1" descr="C:\Documents and Settings\tbollinger\Desktop\ZBA Flow Diagram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bollinger\Desktop\ZBA Flow Diagram B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5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1687" w:rsidRPr="00FC7DA6" w:rsidRDefault="0054118E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 xml:space="preserve"> Moist compressed air enters dryer</w:t>
      </w:r>
    </w:p>
    <w:p w:rsidR="00AE1687" w:rsidRPr="00FC7DA6" w:rsidRDefault="0054118E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 xml:space="preserve">Coalescing </w:t>
      </w:r>
      <w:proofErr w:type="spellStart"/>
      <w:r w:rsidRPr="00FC7DA6">
        <w:rPr>
          <w:rFonts w:ascii="Arial" w:hAnsi="Arial" w:cs="Arial"/>
          <w:sz w:val="20"/>
          <w:szCs w:val="20"/>
        </w:rPr>
        <w:t>prefilter</w:t>
      </w:r>
      <w:proofErr w:type="spellEnd"/>
      <w:r w:rsidRPr="00FC7DA6">
        <w:rPr>
          <w:rFonts w:ascii="Arial" w:hAnsi="Arial" w:cs="Arial"/>
          <w:sz w:val="20"/>
          <w:szCs w:val="20"/>
        </w:rPr>
        <w:t xml:space="preserve"> protects the dryer</w:t>
      </w:r>
    </w:p>
    <w:p w:rsidR="00AE1687" w:rsidRPr="00FC7DA6" w:rsidRDefault="0054118E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>Inlet flow valve directs air through online (drying) tower.  Moisture is removed (adsorbed as air flows through desiccant media.  Heat-of-Adsorption aids process.</w:t>
      </w:r>
    </w:p>
    <w:p w:rsidR="0054118E" w:rsidRDefault="00916A6C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Particulate afterfilter protects Pneumatic tools and equipment</w:t>
      </w:r>
    </w:p>
    <w:p w:rsidR="00AE1687" w:rsidRPr="00FC7DA6" w:rsidRDefault="006454C8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 xml:space="preserve">Dry air flows to downstream process </w:t>
      </w:r>
    </w:p>
    <w:p w:rsidR="00AE1687" w:rsidRPr="00FC7DA6" w:rsidRDefault="006454C8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>Purge air is generated by blower and directed through heater then into the offline tower</w:t>
      </w:r>
    </w:p>
    <w:p w:rsidR="00AE1687" w:rsidRPr="00FC7DA6" w:rsidRDefault="006454C8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7DA6">
        <w:rPr>
          <w:rFonts w:ascii="Arial" w:hAnsi="Arial" w:cs="Arial"/>
          <w:sz w:val="20"/>
          <w:szCs w:val="20"/>
        </w:rPr>
        <w:t>Heated purge air flows counter-current through the offline tower to regenerate desiccant media.</w:t>
      </w:r>
    </w:p>
    <w:p w:rsidR="006454C8" w:rsidRPr="006454C8" w:rsidRDefault="006454C8" w:rsidP="001E352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Moisture is exhausted to atmosphere through muffler.</w:t>
      </w:r>
    </w:p>
    <w:p w:rsidR="00916A6C" w:rsidRP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18E" w:rsidRDefault="0054118E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7CC" w:rsidRDefault="002D17C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TOWER REPRESSURIZATION / DEPRESSURIZATION</w:t>
      </w:r>
    </w:p>
    <w:p w:rsidR="00FB4682" w:rsidRPr="00916A6C" w:rsidRDefault="00FB4682" w:rsidP="001E35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sz w:val="20"/>
          <w:szCs w:val="20"/>
        </w:rPr>
        <w:t>The off-line (regenerating) tower shall be gradually returned to line pressure prior to tower</w:t>
      </w:r>
      <w:r w:rsidR="00916A6C" w:rsidRPr="00916A6C">
        <w:rPr>
          <w:rFonts w:ascii="Arial" w:hAnsi="Arial" w:cs="Arial"/>
          <w:sz w:val="20"/>
          <w:szCs w:val="20"/>
        </w:rPr>
        <w:t xml:space="preserve"> </w:t>
      </w:r>
      <w:r w:rsidRPr="00916A6C">
        <w:rPr>
          <w:rFonts w:ascii="Arial" w:hAnsi="Arial" w:cs="Arial"/>
          <w:sz w:val="20"/>
          <w:szCs w:val="20"/>
        </w:rPr>
        <w:t>switching.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916A6C" w:rsidRDefault="00FB4682" w:rsidP="001E35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sz w:val="20"/>
          <w:szCs w:val="20"/>
        </w:rPr>
        <w:t>Tower switch over must occur at full line pressure for the purpose of reducing desiccant dusting</w:t>
      </w:r>
      <w:r w:rsidR="00361080" w:rsidRPr="00916A6C">
        <w:rPr>
          <w:rFonts w:ascii="Arial" w:hAnsi="Arial" w:cs="Arial"/>
          <w:sz w:val="20"/>
          <w:szCs w:val="20"/>
        </w:rPr>
        <w:t xml:space="preserve"> </w:t>
      </w:r>
      <w:r w:rsidRPr="00916A6C">
        <w:rPr>
          <w:rFonts w:ascii="Arial" w:hAnsi="Arial" w:cs="Arial"/>
          <w:sz w:val="20"/>
          <w:szCs w:val="20"/>
        </w:rPr>
        <w:t>and premature aging of downstream filters.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916A6C" w:rsidRDefault="00FB4682" w:rsidP="001E35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sz w:val="20"/>
          <w:szCs w:val="20"/>
        </w:rPr>
        <w:t>A pressure gauge on each tower shall act as a visual indicator that tower switching is occurring.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916A6C" w:rsidRDefault="00FB4682" w:rsidP="001E35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sz w:val="20"/>
          <w:szCs w:val="20"/>
        </w:rPr>
        <w:t>The purge air valves shall be fitted with exhaust silencers to minimize noise level during</w:t>
      </w:r>
      <w:r w:rsidR="00361080" w:rsidRPr="00916A6C">
        <w:rPr>
          <w:rFonts w:ascii="Arial" w:hAnsi="Arial" w:cs="Arial"/>
          <w:sz w:val="20"/>
          <w:szCs w:val="20"/>
        </w:rPr>
        <w:t xml:space="preserve"> d</w:t>
      </w:r>
      <w:r w:rsidRPr="00916A6C">
        <w:rPr>
          <w:rFonts w:ascii="Arial" w:hAnsi="Arial" w:cs="Arial"/>
          <w:sz w:val="20"/>
          <w:szCs w:val="20"/>
        </w:rPr>
        <w:t>epressurization and purging.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DESICCANT BED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Dryer shall be filled with Grade </w:t>
      </w:r>
      <w:proofErr w:type="gramStart"/>
      <w:r w:rsidRPr="00F155BC">
        <w:rPr>
          <w:rFonts w:ascii="Arial" w:hAnsi="Arial" w:cs="Arial"/>
          <w:sz w:val="20"/>
          <w:szCs w:val="20"/>
        </w:rPr>
        <w:t>A</w:t>
      </w:r>
      <w:proofErr w:type="gramEnd"/>
      <w:r w:rsidRPr="00F155BC">
        <w:rPr>
          <w:rFonts w:ascii="Arial" w:hAnsi="Arial" w:cs="Arial"/>
          <w:sz w:val="20"/>
          <w:szCs w:val="20"/>
        </w:rPr>
        <w:t xml:space="preserve"> Activated Alumina.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Desiccant shall be rated for wet air service and shall not fracture in the presence of liquid water.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Desiccant beds shall be sized to maintain both low flow velocities and maximum contact time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between wet air stream and drying desiccant.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61080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032387" cy="1470461"/>
            <wp:effectExtent l="19050" t="19050" r="25013" b="15439"/>
            <wp:docPr id="10" name="Picture 2" descr="\\Zeksfile\groups\Market_Files\Pictures\Eclipse\Desiccant Bea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eksfile\groups\Market_Files\Pictures\Eclipse\Desiccant Bead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464" cy="14748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1080" w:rsidRDefault="00361080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0052" w:rsidRDefault="0021005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10052" w:rsidRDefault="0021005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6A6C" w:rsidRDefault="00FD245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HEATED </w:t>
      </w:r>
      <w:r w:rsidR="00916A6C">
        <w:rPr>
          <w:rFonts w:ascii="Arial" w:hAnsi="Arial" w:cs="Arial"/>
          <w:bCs/>
          <w:sz w:val="20"/>
          <w:szCs w:val="20"/>
        </w:rPr>
        <w:t xml:space="preserve">BLOWER </w:t>
      </w:r>
      <w:r w:rsidR="00916A6C" w:rsidRPr="00640562">
        <w:rPr>
          <w:rFonts w:ascii="Arial" w:hAnsi="Arial" w:cs="Arial"/>
          <w:bCs/>
          <w:sz w:val="20"/>
          <w:szCs w:val="20"/>
        </w:rPr>
        <w:t>DESICCANT AIR DRYER (Cont.)</w:t>
      </w: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17CC" w:rsidRDefault="002D17C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BLOWER</w:t>
      </w:r>
    </w:p>
    <w:p w:rsidR="00FB4682" w:rsidRDefault="00FB4682" w:rsidP="006C1F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The blower used in the regeneration circuit shall be regenerative</w:t>
      </w:r>
      <w:r w:rsidR="006C1FD4">
        <w:rPr>
          <w:rFonts w:ascii="Arial" w:hAnsi="Arial" w:cs="Arial"/>
          <w:sz w:val="20"/>
          <w:szCs w:val="20"/>
        </w:rPr>
        <w:t xml:space="preserve"> or centrifugal</w:t>
      </w:r>
      <w:r w:rsidRPr="00F155BC">
        <w:rPr>
          <w:rFonts w:ascii="Arial" w:hAnsi="Arial" w:cs="Arial"/>
          <w:sz w:val="20"/>
          <w:szCs w:val="20"/>
        </w:rPr>
        <w:t xml:space="preserve"> type. </w:t>
      </w:r>
    </w:p>
    <w:p w:rsidR="006C1FD4" w:rsidRDefault="006C1FD4" w:rsidP="006C1F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72DF1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356525" cy="1065475"/>
            <wp:effectExtent l="19050" t="0" r="0" b="0"/>
            <wp:docPr id="1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203" cy="1064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Blower shall be sized for complete regeneration air requirement.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Blower shall be equipped with a high efficiency intake filter.</w:t>
      </w: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CONTROLS AND INSTRUMENTATION</w:t>
      </w:r>
    </w:p>
    <w:p w:rsidR="00FB4682" w:rsidRPr="00F155B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NEMA 4 enclosure shall be factory mounted directly on the unit and shall include the controls, indicating lights and other instrumentation required.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Drying system shall be shipped completely assembled and tested so that only single entry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electrical connection is necessary for the unit's electrical system.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Dryer sequencing shall be performed through the use of a programmable logic controller. PLC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shall provide manual stepping function to facilitate dryer sequencing and troubleshooting.</w:t>
      </w: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Drying system shall be provided with </w:t>
      </w:r>
      <w:r w:rsidR="00916A6C">
        <w:rPr>
          <w:rFonts w:ascii="Arial" w:hAnsi="Arial" w:cs="Arial"/>
          <w:sz w:val="20"/>
          <w:szCs w:val="20"/>
        </w:rPr>
        <w:t>schematic indicating panel to indicate right and left tower drying, and right and left tower regenerating as a minimum.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Tower and purge air pressure gauges and tower temperature gauges shall be locally mounted.   </w:t>
      </w: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EXTERNALLY MOUNTED HEATER</w:t>
      </w:r>
    </w:p>
    <w:p w:rsidR="00FC7DA6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Heater elements mounted externally shall not come into direct contact with desiccant bed. This</w:t>
      </w:r>
      <w:r w:rsidR="00CE4CA2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 xml:space="preserve">design minimizes thermal shock, scorching and </w:t>
      </w: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7CC" w:rsidRDefault="002D17C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17CC" w:rsidRDefault="002D17C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C1FD4" w:rsidRDefault="006C1FD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F155BC">
        <w:rPr>
          <w:rFonts w:ascii="Arial" w:hAnsi="Arial" w:cs="Arial"/>
          <w:sz w:val="20"/>
          <w:szCs w:val="20"/>
        </w:rPr>
        <w:t>premature</w:t>
      </w:r>
      <w:proofErr w:type="gramEnd"/>
      <w:r w:rsidRPr="00F155BC">
        <w:rPr>
          <w:rFonts w:ascii="Arial" w:hAnsi="Arial" w:cs="Arial"/>
          <w:sz w:val="20"/>
          <w:szCs w:val="20"/>
        </w:rPr>
        <w:t xml:space="preserve"> aging of desiccant caused by internally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mounted heater elements.</w:t>
      </w: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6A6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6A6C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342487" cy="755374"/>
            <wp:effectExtent l="0" t="0" r="663" b="0"/>
            <wp:docPr id="4" name="Picture 4" descr="Heater El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" name="Picture 9" descr="Heater Element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487" cy="755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FC8" w:rsidRDefault="00E02FC8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Heater shall be sized for complete regeneration air requirement. Heater shall be controlled via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 xml:space="preserve">solid state relay to keep heater temperature to within +/- 1.5 deg F of set point. </w:t>
      </w:r>
    </w:p>
    <w:p w:rsidR="00572DF1" w:rsidRDefault="00572DF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Heater assembly shall include direct monitoring of the heater housing.  A thermocouple shall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measure the internal heater housing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temperature and shut-down the heater upon High Heater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Temperature condition.  Interlock shall be included to prevent heater from re-energizing without</w:t>
      </w:r>
      <w:r w:rsidR="00572DF1">
        <w:rPr>
          <w:rFonts w:ascii="Arial" w:hAnsi="Arial" w:cs="Arial"/>
          <w:sz w:val="20"/>
          <w:szCs w:val="20"/>
        </w:rPr>
        <w:t xml:space="preserve"> b</w:t>
      </w:r>
      <w:r w:rsidRPr="00F155BC">
        <w:rPr>
          <w:rFonts w:ascii="Arial" w:hAnsi="Arial" w:cs="Arial"/>
          <w:sz w:val="20"/>
          <w:szCs w:val="20"/>
        </w:rPr>
        <w:t>eing manually reset.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Externally mounted heater design shall reduce the potential for a compressed air line fire common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to internal heater-type designs.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To maximize heater element service life, the heater watt density shall not exceed 23 watts per</w:t>
      </w:r>
      <w:r w:rsidR="00572DF1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square inch.</w:t>
      </w:r>
    </w:p>
    <w:p w:rsidR="00CF13C9" w:rsidRDefault="00CF13C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The heater shall be Incoloy sheathed and insulated.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A temperature gauge mounted on each dryer tower shall act as a visual indicator that tower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regeneration is occurring.</w:t>
      </w:r>
    </w:p>
    <w:p w:rsidR="00FB468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b/>
          <w:bCs/>
          <w:sz w:val="20"/>
          <w:szCs w:val="20"/>
        </w:rPr>
        <w:t>ELECTRICAL</w:t>
      </w:r>
    </w:p>
    <w:p w:rsidR="00FB4682" w:rsidRPr="00F155BC" w:rsidRDefault="00916A6C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Standard enclosure is NEMA 4 and is constructed in accordance with UL/ULC 508A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Drying system shall be designed so that single entry, 4</w:t>
      </w:r>
      <w:r w:rsidR="00CE4CA2">
        <w:rPr>
          <w:rFonts w:ascii="Arial" w:hAnsi="Arial" w:cs="Arial"/>
          <w:sz w:val="20"/>
          <w:szCs w:val="20"/>
        </w:rPr>
        <w:t>6</w:t>
      </w:r>
      <w:r w:rsidRPr="00F155BC">
        <w:rPr>
          <w:rFonts w:ascii="Arial" w:hAnsi="Arial" w:cs="Arial"/>
          <w:sz w:val="20"/>
          <w:szCs w:val="20"/>
        </w:rPr>
        <w:t>0V/3PH/60HZ electrical power can be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brought into control enclosure.</w:t>
      </w:r>
    </w:p>
    <w:p w:rsidR="00D70021" w:rsidRDefault="00D7002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70021" w:rsidRDefault="00D7002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C1FD4" w:rsidRDefault="006C1FD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C1FD4" w:rsidRDefault="006C1FD4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C7DA6" w:rsidRDefault="00FC7DA6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HEATED BLOWER </w:t>
      </w:r>
      <w:r w:rsidRPr="00640562">
        <w:rPr>
          <w:rFonts w:ascii="Arial" w:hAnsi="Arial" w:cs="Arial"/>
          <w:bCs/>
          <w:sz w:val="20"/>
          <w:szCs w:val="20"/>
        </w:rPr>
        <w:t>DESICCANT AIR DRYER (Cont.)</w:t>
      </w:r>
    </w:p>
    <w:p w:rsidR="00D70021" w:rsidRDefault="00D70021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Pr="002C0DB5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STANDARD FEATURES  </w:t>
      </w:r>
      <w:r w:rsidRPr="002C0DB5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Pr="00421964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NEMA 4 Electrical Enclosure</w:t>
      </w:r>
    </w:p>
    <w:p w:rsidR="00BD1D39" w:rsidRPr="00CA1F87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NEMA 4 enclosures protect enclosed equipment against water, seepage of water, falling or hose dir</w:t>
      </w:r>
      <w:r>
        <w:rPr>
          <w:rFonts w:ascii="Arial" w:hAnsi="Arial" w:cs="Arial"/>
          <w:sz w:val="20"/>
          <w:szCs w:val="20"/>
        </w:rPr>
        <w:t>ected water and severe external c</w:t>
      </w:r>
      <w:r w:rsidRPr="00CA1F87">
        <w:rPr>
          <w:rFonts w:ascii="Arial" w:hAnsi="Arial" w:cs="Arial"/>
          <w:sz w:val="20"/>
          <w:szCs w:val="20"/>
        </w:rPr>
        <w:t>ondensation.  NEMA 4 enclosures are suitable for</w:t>
      </w:r>
      <w:r>
        <w:rPr>
          <w:rFonts w:ascii="Arial" w:hAnsi="Arial" w:cs="Arial"/>
          <w:sz w:val="20"/>
          <w:szCs w:val="20"/>
        </w:rPr>
        <w:t xml:space="preserve"> </w:t>
      </w:r>
      <w:r w:rsidRPr="00CA1F87">
        <w:rPr>
          <w:rFonts w:ascii="Arial" w:hAnsi="Arial" w:cs="Arial"/>
          <w:sz w:val="20"/>
          <w:szCs w:val="20"/>
        </w:rPr>
        <w:t xml:space="preserve">indoors and outdoors use.  </w:t>
      </w:r>
    </w:p>
    <w:p w:rsidR="00BD1D39" w:rsidRPr="00CA1F87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1D39" w:rsidRPr="00421964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21964">
        <w:rPr>
          <w:rFonts w:ascii="Arial" w:hAnsi="Arial" w:cs="Arial"/>
          <w:b/>
          <w:sz w:val="20"/>
          <w:szCs w:val="20"/>
        </w:rPr>
        <w:t>DPC Controller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Programmable Logic Controller with backlit LCD display and integral keypad.</w:t>
      </w:r>
      <w:r>
        <w:rPr>
          <w:rFonts w:ascii="Arial" w:hAnsi="Arial" w:cs="Arial"/>
          <w:sz w:val="20"/>
          <w:szCs w:val="20"/>
        </w:rPr>
        <w:t xml:space="preserve">  DPC Controller is specifically programmed to execute all valve switching functions as well as monitor dryer operation.  Provides displays for the following functions and alarms: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High Temperature Alarm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Failure to Shift Alarm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Failure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Operation and Temperature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Regeneration Sequence Status</w:t>
      </w:r>
    </w:p>
    <w:p w:rsidR="00BD1D39" w:rsidRDefault="00BD1D39" w:rsidP="001E35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Failure Code Storage</w:t>
      </w:r>
    </w:p>
    <w:p w:rsidR="00BD1D39" w:rsidRPr="004F333D" w:rsidRDefault="00BD1D39" w:rsidP="001E352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1D39" w:rsidRPr="00421964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421964">
        <w:rPr>
          <w:rFonts w:ascii="Arial" w:hAnsi="Arial" w:cs="Arial"/>
          <w:b/>
          <w:sz w:val="20"/>
          <w:szCs w:val="20"/>
        </w:rPr>
        <w:t>DynOptic</w:t>
      </w:r>
      <w:proofErr w:type="spellEnd"/>
      <w:r w:rsidRPr="00421964">
        <w:rPr>
          <w:rFonts w:ascii="Arial" w:hAnsi="Arial" w:cs="Arial"/>
          <w:b/>
          <w:sz w:val="20"/>
          <w:szCs w:val="20"/>
        </w:rPr>
        <w:t>™ Panel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1F87">
        <w:rPr>
          <w:rFonts w:ascii="Arial" w:hAnsi="Arial" w:cs="Arial"/>
          <w:sz w:val="20"/>
          <w:szCs w:val="20"/>
        </w:rPr>
        <w:t>Provides visual indication of dryer status.</w:t>
      </w:r>
      <w:r>
        <w:rPr>
          <w:rFonts w:ascii="Arial" w:hAnsi="Arial" w:cs="Arial"/>
          <w:sz w:val="20"/>
          <w:szCs w:val="20"/>
        </w:rPr>
        <w:t xml:space="preserve">  </w:t>
      </w:r>
      <w:r w:rsidRPr="00CA1F87">
        <w:rPr>
          <w:rFonts w:ascii="Arial" w:hAnsi="Arial" w:cs="Arial"/>
          <w:sz w:val="20"/>
          <w:szCs w:val="20"/>
        </w:rPr>
        <w:t>Includes LED indicators for</w:t>
      </w:r>
      <w:r>
        <w:rPr>
          <w:rFonts w:ascii="Arial" w:hAnsi="Arial" w:cs="Arial"/>
          <w:sz w:val="20"/>
          <w:szCs w:val="20"/>
        </w:rPr>
        <w:t>: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7317">
        <w:rPr>
          <w:rFonts w:ascii="Arial" w:hAnsi="Arial" w:cs="Arial"/>
          <w:sz w:val="20"/>
          <w:szCs w:val="20"/>
        </w:rPr>
        <w:t xml:space="preserve">Dryer </w:t>
      </w:r>
      <w:r>
        <w:rPr>
          <w:rFonts w:ascii="Arial" w:hAnsi="Arial" w:cs="Arial"/>
          <w:sz w:val="20"/>
          <w:szCs w:val="20"/>
        </w:rPr>
        <w:t>On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Dryer Off / Alarm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5D61">
        <w:rPr>
          <w:rFonts w:ascii="Arial" w:hAnsi="Arial" w:cs="Arial"/>
          <w:sz w:val="20"/>
          <w:szCs w:val="20"/>
        </w:rPr>
        <w:t>Left Tower / Right Tower Regeneration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35D61">
        <w:rPr>
          <w:rFonts w:ascii="Arial" w:hAnsi="Arial" w:cs="Arial"/>
          <w:sz w:val="20"/>
          <w:szCs w:val="20"/>
        </w:rPr>
        <w:t xml:space="preserve">Left / Right Tower </w:t>
      </w:r>
      <w:r>
        <w:rPr>
          <w:rFonts w:ascii="Arial" w:hAnsi="Arial" w:cs="Arial"/>
          <w:sz w:val="20"/>
          <w:szCs w:val="20"/>
        </w:rPr>
        <w:t>Drying</w:t>
      </w:r>
    </w:p>
    <w:p w:rsidR="00BD1D39" w:rsidRDefault="00BD1D39" w:rsidP="001E352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Heater Operation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AccuTemp</w:t>
      </w:r>
      <w:proofErr w:type="spellEnd"/>
      <w:r>
        <w:rPr>
          <w:rFonts w:ascii="Arial" w:hAnsi="Arial" w:cs="Arial"/>
          <w:b/>
          <w:sz w:val="20"/>
          <w:szCs w:val="20"/>
        </w:rPr>
        <w:t>™ Heater Control</w:t>
      </w:r>
    </w:p>
    <w:p w:rsidR="00BD1D39" w:rsidRPr="00BA775B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Innovative Solid State Relay (SSR) heater control precisely monitors temperature and operates external heater.  The </w:t>
      </w:r>
      <w:proofErr w:type="spellStart"/>
      <w:r>
        <w:rPr>
          <w:rFonts w:ascii="Arial" w:hAnsi="Arial" w:cs="Arial"/>
          <w:sz w:val="20"/>
          <w:szCs w:val="20"/>
        </w:rPr>
        <w:t>AccuTemp</w:t>
      </w:r>
      <w:proofErr w:type="spellEnd"/>
      <w:r>
        <w:rPr>
          <w:rFonts w:ascii="Arial" w:hAnsi="Arial" w:cs="Arial"/>
          <w:sz w:val="20"/>
          <w:szCs w:val="20"/>
        </w:rPr>
        <w:t>™ Controller has no moving parts to wear out, resulting in long-term reliable heater operation.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Pr="00782C6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Heater High Temp Alarm</w:t>
      </w:r>
      <w:r>
        <w:rPr>
          <w:rFonts w:ascii="Arial" w:hAnsi="Arial" w:cs="Arial"/>
          <w:b/>
          <w:sz w:val="20"/>
          <w:szCs w:val="20"/>
        </w:rPr>
        <w:t xml:space="preserve"> with Interlock</w:t>
      </w:r>
    </w:p>
    <w:p w:rsidR="00BD1D39" w:rsidRPr="00BA775B" w:rsidRDefault="00BD1D39" w:rsidP="001E3520">
      <w:pPr>
        <w:pStyle w:val="Default"/>
        <w:jc w:val="both"/>
        <w:rPr>
          <w:sz w:val="20"/>
          <w:szCs w:val="20"/>
        </w:rPr>
      </w:pPr>
      <w:r w:rsidRPr="00BA775B">
        <w:rPr>
          <w:sz w:val="20"/>
          <w:szCs w:val="20"/>
        </w:rPr>
        <w:t>Provides continuous monitoring of electric heater temperature control. Should heater over-temperature condition occur, an alarm is activated to alert maintenance personnel and a safety shutdown of the heater is performed to protect against heater burnout</w:t>
      </w: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D1D39" w:rsidRDefault="00BD1D39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E1687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Heater Fault Alarm</w:t>
      </w:r>
    </w:p>
    <w:p w:rsidR="00AE1687" w:rsidRPr="00BA775B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Provides continuous monitoring of electric heater operation.  In the event of a heater failure, an alarm is activated to alert maintenance personnel.  Should a heater fault occur, proper regeneration is lost and dew point performance erodes.</w:t>
      </w:r>
    </w:p>
    <w:p w:rsidR="00AE1687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E1687" w:rsidRPr="00782C69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Failure to Shift</w:t>
      </w:r>
    </w:p>
    <w:p w:rsidR="00AE1687" w:rsidRPr="002C0DB5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Failure to Shift option provides </w:t>
      </w:r>
      <w:r w:rsidRPr="002C0DB5">
        <w:rPr>
          <w:rFonts w:ascii="Arial" w:hAnsi="Arial" w:cs="Arial"/>
          <w:sz w:val="20"/>
          <w:szCs w:val="20"/>
        </w:rPr>
        <w:t>continuous monitoring of dryer tower pressure to ensure proper dryer operation. Should</w:t>
      </w:r>
      <w:r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out-of-tolerance condition occur, an alarm is activated to alert service personnel</w:t>
      </w:r>
      <w:r>
        <w:rPr>
          <w:rFonts w:ascii="Arial" w:hAnsi="Arial" w:cs="Arial"/>
          <w:sz w:val="20"/>
          <w:szCs w:val="20"/>
        </w:rPr>
        <w:t xml:space="preserve">.  </w:t>
      </w:r>
    </w:p>
    <w:p w:rsidR="00AE1687" w:rsidRPr="002C0DB5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1687" w:rsidRPr="00782C69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82C69">
        <w:rPr>
          <w:rFonts w:ascii="Arial" w:hAnsi="Arial" w:cs="Arial"/>
          <w:b/>
          <w:sz w:val="20"/>
          <w:szCs w:val="20"/>
        </w:rPr>
        <w:t>Bi-Mode Operation</w:t>
      </w:r>
    </w:p>
    <w:p w:rsidR="00AE1687" w:rsidRPr="002C0DB5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>Should a heater malfunction occur, the Bi-Mode feature allows the dryer to be switched from the</w:t>
      </w:r>
    </w:p>
    <w:p w:rsidR="00AE1687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DB5">
        <w:rPr>
          <w:rFonts w:ascii="Arial" w:hAnsi="Arial" w:cs="Arial"/>
          <w:sz w:val="20"/>
          <w:szCs w:val="20"/>
        </w:rPr>
        <w:t xml:space="preserve">standard </w:t>
      </w:r>
      <w:r>
        <w:rPr>
          <w:rFonts w:ascii="Arial" w:hAnsi="Arial" w:cs="Arial"/>
          <w:sz w:val="20"/>
          <w:szCs w:val="20"/>
        </w:rPr>
        <w:t xml:space="preserve">heated </w:t>
      </w:r>
      <w:r w:rsidRPr="002C0DB5">
        <w:rPr>
          <w:rFonts w:ascii="Arial" w:hAnsi="Arial" w:cs="Arial"/>
          <w:sz w:val="20"/>
          <w:szCs w:val="20"/>
        </w:rPr>
        <w:t>mode to a heatless pressure swing</w:t>
      </w:r>
      <w:r>
        <w:rPr>
          <w:rFonts w:ascii="Arial" w:hAnsi="Arial" w:cs="Arial"/>
          <w:sz w:val="20"/>
          <w:szCs w:val="20"/>
        </w:rPr>
        <w:t xml:space="preserve"> </w:t>
      </w:r>
      <w:r w:rsidRPr="002C0DB5">
        <w:rPr>
          <w:rFonts w:ascii="Arial" w:hAnsi="Arial" w:cs="Arial"/>
          <w:sz w:val="20"/>
          <w:szCs w:val="20"/>
        </w:rPr>
        <w:t>operation mode.</w:t>
      </w:r>
      <w:r>
        <w:rPr>
          <w:rFonts w:ascii="Arial" w:hAnsi="Arial" w:cs="Arial"/>
          <w:sz w:val="20"/>
          <w:szCs w:val="20"/>
        </w:rPr>
        <w:t xml:space="preserve">  This provides system redundancy by permitting </w:t>
      </w:r>
      <w:r w:rsidRPr="002C0DB5">
        <w:rPr>
          <w:rFonts w:ascii="Arial" w:hAnsi="Arial" w:cs="Arial"/>
          <w:sz w:val="20"/>
          <w:szCs w:val="20"/>
        </w:rPr>
        <w:t>compressed air drying during heater malfunction.</w:t>
      </w:r>
    </w:p>
    <w:p w:rsidR="00AE1687" w:rsidRDefault="00AE1687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CE4CA2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4CA2">
        <w:rPr>
          <w:rFonts w:ascii="Arial" w:hAnsi="Arial" w:cs="Arial"/>
          <w:b/>
          <w:sz w:val="20"/>
          <w:szCs w:val="20"/>
        </w:rPr>
        <w:t>Compressed Air Cooldown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For blower purge dryer applications requiring tighter dew point control, the Compressed  Air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Cooldown option eliminates the preloading common to open-type blower purge dryers.  During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normal cooldown of open-type blower purge dryers, ambient air supplied by the blower to the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 xml:space="preserve">regenerated desiccant bed can deposit moisture onto the desiccant. </w:t>
      </w: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B4682" w:rsidRPr="00F155BC" w:rsidRDefault="00FB468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55BC">
        <w:rPr>
          <w:rFonts w:ascii="Arial" w:hAnsi="Arial" w:cs="Arial"/>
          <w:sz w:val="20"/>
          <w:szCs w:val="20"/>
        </w:rPr>
        <w:t>This "preloading" may cause a dew point spike at tower- switch over. The duration and intensity of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the dew point spike varies seasonally based on ambient relative humidity. To minimize dew point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spikes, the Compressed Air Cooldown option utilizes a small portion of dry process air (approx. 8 -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10%) for the final one (1) hour cooldown period. Average purge consumption remains less than</w:t>
      </w:r>
      <w:r w:rsidR="00E02FC8">
        <w:rPr>
          <w:rFonts w:ascii="Arial" w:hAnsi="Arial" w:cs="Arial"/>
          <w:sz w:val="20"/>
          <w:szCs w:val="20"/>
        </w:rPr>
        <w:t xml:space="preserve"> </w:t>
      </w:r>
      <w:r w:rsidRPr="00F155BC">
        <w:rPr>
          <w:rFonts w:ascii="Arial" w:hAnsi="Arial" w:cs="Arial"/>
          <w:sz w:val="20"/>
          <w:szCs w:val="20"/>
        </w:rPr>
        <w:t>2.5%.</w:t>
      </w:r>
    </w:p>
    <w:p w:rsidR="00CE4CA2" w:rsidRDefault="00CE4CA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4CA2" w:rsidRPr="000E1258" w:rsidRDefault="00CE4CA2" w:rsidP="001E35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 PRODUCT SPECIFICATION</w:t>
      </w:r>
    </w:p>
    <w:sectPr w:rsidR="00CE4CA2" w:rsidRPr="000E1258" w:rsidSect="00955239">
      <w:type w:val="continuous"/>
      <w:pgSz w:w="12240" w:h="15840"/>
      <w:pgMar w:top="1440" w:right="1440" w:bottom="1440" w:left="1440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A59" w:rsidRDefault="009E2A59" w:rsidP="00700135">
      <w:pPr>
        <w:spacing w:after="0" w:line="240" w:lineRule="auto"/>
      </w:pPr>
      <w:r>
        <w:separator/>
      </w:r>
    </w:p>
  </w:endnote>
  <w:endnote w:type="continuationSeparator" w:id="0">
    <w:p w:rsidR="009E2A59" w:rsidRDefault="009E2A59" w:rsidP="0070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520" w:rsidRDefault="001E35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A59" w:rsidRDefault="009E2A59" w:rsidP="00700135">
      <w:pPr>
        <w:spacing w:after="0" w:line="240" w:lineRule="auto"/>
      </w:pPr>
      <w:r>
        <w:separator/>
      </w:r>
    </w:p>
  </w:footnote>
  <w:footnote w:type="continuationSeparator" w:id="0">
    <w:p w:rsidR="009E2A59" w:rsidRDefault="009E2A59" w:rsidP="0070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888" w:rsidRPr="00640562" w:rsidRDefault="009F5888" w:rsidP="00640562">
    <w:pPr>
      <w:pStyle w:val="Header"/>
      <w:spacing w:line="160" w:lineRule="exact"/>
      <w:jc w:val="right"/>
      <w:rPr>
        <w:rFonts w:ascii="Arial" w:hAnsi="Arial" w:cs="Arial"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1747"/>
    <w:multiLevelType w:val="hybridMultilevel"/>
    <w:tmpl w:val="6DE2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C129D"/>
    <w:multiLevelType w:val="hybridMultilevel"/>
    <w:tmpl w:val="BCD6D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132C"/>
    <w:multiLevelType w:val="hybridMultilevel"/>
    <w:tmpl w:val="8A64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62E31"/>
    <w:multiLevelType w:val="hybridMultilevel"/>
    <w:tmpl w:val="B7D6F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174582"/>
    <w:multiLevelType w:val="hybridMultilevel"/>
    <w:tmpl w:val="901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B2E0A"/>
    <w:multiLevelType w:val="hybridMultilevel"/>
    <w:tmpl w:val="F6BE8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06A93"/>
    <w:multiLevelType w:val="hybridMultilevel"/>
    <w:tmpl w:val="C65E8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31F76"/>
    <w:multiLevelType w:val="hybridMultilevel"/>
    <w:tmpl w:val="733072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AC1DD4"/>
    <w:multiLevelType w:val="hybridMultilevel"/>
    <w:tmpl w:val="F376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331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52"/>
    <w:rsid w:val="000571EB"/>
    <w:rsid w:val="00057BCF"/>
    <w:rsid w:val="00071B45"/>
    <w:rsid w:val="00081456"/>
    <w:rsid w:val="00093E7E"/>
    <w:rsid w:val="000A4E79"/>
    <w:rsid w:val="000C73C8"/>
    <w:rsid w:val="000E1258"/>
    <w:rsid w:val="00151E0B"/>
    <w:rsid w:val="001A02CE"/>
    <w:rsid w:val="001D1393"/>
    <w:rsid w:val="001E3520"/>
    <w:rsid w:val="00210052"/>
    <w:rsid w:val="00216ADF"/>
    <w:rsid w:val="00254A38"/>
    <w:rsid w:val="0028014A"/>
    <w:rsid w:val="002D17CC"/>
    <w:rsid w:val="002E093F"/>
    <w:rsid w:val="002E0E0A"/>
    <w:rsid w:val="00345084"/>
    <w:rsid w:val="00361080"/>
    <w:rsid w:val="003622E1"/>
    <w:rsid w:val="00365B4C"/>
    <w:rsid w:val="003A3908"/>
    <w:rsid w:val="003F587C"/>
    <w:rsid w:val="00410BDE"/>
    <w:rsid w:val="00435D61"/>
    <w:rsid w:val="00485A98"/>
    <w:rsid w:val="004B34BB"/>
    <w:rsid w:val="004B4953"/>
    <w:rsid w:val="0054118E"/>
    <w:rsid w:val="00572DF1"/>
    <w:rsid w:val="00586AAA"/>
    <w:rsid w:val="005C7AD6"/>
    <w:rsid w:val="00640562"/>
    <w:rsid w:val="006454C8"/>
    <w:rsid w:val="006629A5"/>
    <w:rsid w:val="00683D19"/>
    <w:rsid w:val="006B719C"/>
    <w:rsid w:val="006C1FD4"/>
    <w:rsid w:val="006E7EFE"/>
    <w:rsid w:val="00700135"/>
    <w:rsid w:val="007234D5"/>
    <w:rsid w:val="007457EB"/>
    <w:rsid w:val="00747678"/>
    <w:rsid w:val="007509AE"/>
    <w:rsid w:val="007807B9"/>
    <w:rsid w:val="00805F65"/>
    <w:rsid w:val="008172ED"/>
    <w:rsid w:val="008274F7"/>
    <w:rsid w:val="00830072"/>
    <w:rsid w:val="008454F5"/>
    <w:rsid w:val="00880522"/>
    <w:rsid w:val="00895952"/>
    <w:rsid w:val="00916A6C"/>
    <w:rsid w:val="00955239"/>
    <w:rsid w:val="00980CF9"/>
    <w:rsid w:val="009C7347"/>
    <w:rsid w:val="009E1C00"/>
    <w:rsid w:val="009E2A59"/>
    <w:rsid w:val="009F3E85"/>
    <w:rsid w:val="009F5888"/>
    <w:rsid w:val="00A03660"/>
    <w:rsid w:val="00A8110E"/>
    <w:rsid w:val="00A838AD"/>
    <w:rsid w:val="00A90E7D"/>
    <w:rsid w:val="00AE1687"/>
    <w:rsid w:val="00AF4141"/>
    <w:rsid w:val="00B43FBF"/>
    <w:rsid w:val="00B444A3"/>
    <w:rsid w:val="00B81084"/>
    <w:rsid w:val="00BA3B8A"/>
    <w:rsid w:val="00BD1D39"/>
    <w:rsid w:val="00BE6F2E"/>
    <w:rsid w:val="00BF627B"/>
    <w:rsid w:val="00C66151"/>
    <w:rsid w:val="00CB15CB"/>
    <w:rsid w:val="00CB63D5"/>
    <w:rsid w:val="00CE4CA2"/>
    <w:rsid w:val="00CF13C9"/>
    <w:rsid w:val="00D05BE8"/>
    <w:rsid w:val="00D54697"/>
    <w:rsid w:val="00D70021"/>
    <w:rsid w:val="00D7277A"/>
    <w:rsid w:val="00DA7D9B"/>
    <w:rsid w:val="00DC3F60"/>
    <w:rsid w:val="00DC4865"/>
    <w:rsid w:val="00DD572E"/>
    <w:rsid w:val="00E02FC8"/>
    <w:rsid w:val="00E067F3"/>
    <w:rsid w:val="00E21367"/>
    <w:rsid w:val="00E43AB1"/>
    <w:rsid w:val="00E91CA7"/>
    <w:rsid w:val="00E95529"/>
    <w:rsid w:val="00E97A78"/>
    <w:rsid w:val="00EA18B1"/>
    <w:rsid w:val="00EE2C56"/>
    <w:rsid w:val="00F155BC"/>
    <w:rsid w:val="00F43474"/>
    <w:rsid w:val="00F529FF"/>
    <w:rsid w:val="00F56A13"/>
    <w:rsid w:val="00FA3B52"/>
    <w:rsid w:val="00FB4682"/>
    <w:rsid w:val="00FC7DA6"/>
    <w:rsid w:val="00FD0AB9"/>
    <w:rsid w:val="00FD2454"/>
    <w:rsid w:val="00FE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o:colormenu v:ext="edit" strokecolor="none"/>
    </o:shapedefaults>
    <o:shapelayout v:ext="edit">
      <o:idmap v:ext="edit" data="1"/>
    </o:shapelayout>
  </w:shapeDefaults>
  <w:decimalSymbol w:val="."/>
  <w:listSeparator w:val=","/>
  <w15:docId w15:val="{9840C7F3-BDFD-4823-9524-185F876C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552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0135"/>
  </w:style>
  <w:style w:type="paragraph" w:styleId="Footer">
    <w:name w:val="footer"/>
    <w:basedOn w:val="Normal"/>
    <w:link w:val="FooterChar"/>
    <w:uiPriority w:val="99"/>
    <w:unhideWhenUsed/>
    <w:rsid w:val="00700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35"/>
  </w:style>
  <w:style w:type="paragraph" w:customStyle="1" w:styleId="Default">
    <w:name w:val="Default"/>
    <w:rsid w:val="00AE16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hyperlink" Target="http://www.c2r-globalmfg.com/images/SYMBOLS/asme.jpg" TargetMode="External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8875D-E799-4F71-BC2C-894760B7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Ingersoll Rand Company</Company>
  <LinksUpToDate>false</LinksUpToDate>
  <CharactersWithSpaces>10616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ZEKS</dc:creator>
  <cp:keywords/>
  <dc:description/>
  <cp:lastModifiedBy>Bollinger, Terri</cp:lastModifiedBy>
  <cp:revision>4</cp:revision>
  <cp:lastPrinted>2017-10-10T15:02:00Z</cp:lastPrinted>
  <dcterms:created xsi:type="dcterms:W3CDTF">2017-10-10T15:00:00Z</dcterms:created>
  <dcterms:modified xsi:type="dcterms:W3CDTF">2017-10-10T15:10:00Z</dcterms:modified>
</cp:coreProperties>
</file>