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99" w:rsidRPr="00A626FE" w:rsidRDefault="00A626FE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A1F87">
        <w:rPr>
          <w:rFonts w:ascii="Arial" w:hAnsi="Arial" w:cs="Arial"/>
          <w:sz w:val="20"/>
          <w:szCs w:val="20"/>
        </w:rPr>
        <w:t>utomatically monitors tower pressure for proper sequencing and operation of valves.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Should the valve be out of position during the cycle, a visual alarm will be activated to alert maintenance personnel.</w:t>
      </w:r>
      <w:bookmarkStart w:id="0" w:name="_GoBack"/>
      <w:bookmarkEnd w:id="0"/>
    </w:p>
    <w:sectPr w:rsidR="00DC4199" w:rsidRPr="00A6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155016"/>
    <w:rsid w:val="00A626FE"/>
    <w:rsid w:val="00AE24AC"/>
    <w:rsid w:val="00B447FB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2014-02-10T13:25:00Z</dcterms:created>
  <dcterms:modified xsi:type="dcterms:W3CDTF">2014-02-10T13:25:00Z</dcterms:modified>
</cp:coreProperties>
</file>