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DD4" w:rsidRPr="00224AFC" w:rsidRDefault="00224AFC" w:rsidP="00224AFC">
      <w:pPr>
        <w:pStyle w:val="Default"/>
        <w:rPr>
          <w:sz w:val="20"/>
          <w:szCs w:val="20"/>
        </w:rPr>
      </w:pPr>
      <w:r w:rsidRPr="00F916AA">
        <w:rPr>
          <w:sz w:val="20"/>
          <w:szCs w:val="20"/>
        </w:rPr>
        <w:t>These condensers provide removable heads that allow mechanical cleaning of the water circuit.</w:t>
      </w:r>
      <w:bookmarkStart w:id="0" w:name="_GoBack"/>
      <w:bookmarkEnd w:id="0"/>
    </w:p>
    <w:sectPr w:rsidR="00105DD4" w:rsidRPr="00224A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898"/>
    <w:rsid w:val="00105DD4"/>
    <w:rsid w:val="00224AFC"/>
    <w:rsid w:val="004B75B4"/>
    <w:rsid w:val="00B24898"/>
    <w:rsid w:val="00C2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25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75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25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75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2014-02-10T13:00:00Z</dcterms:created>
  <dcterms:modified xsi:type="dcterms:W3CDTF">2014-02-10T13:00:00Z</dcterms:modified>
</cp:coreProperties>
</file>